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C64F" w14:textId="06000D47" w:rsidR="00205062" w:rsidRDefault="00205062" w:rsidP="00205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Biologija 9</w:t>
      </w:r>
      <w:r w:rsidR="00FB5935">
        <w:rPr>
          <w:rFonts w:ascii="Arial" w:hAnsi="Arial" w:cs="Arial"/>
          <w:sz w:val="24"/>
          <w:szCs w:val="24"/>
        </w:rPr>
        <w:t>a</w:t>
      </w:r>
      <w:r w:rsidRPr="00DC1149">
        <w:rPr>
          <w:rFonts w:ascii="Arial" w:hAnsi="Arial" w:cs="Arial"/>
          <w:sz w:val="24"/>
          <w:szCs w:val="24"/>
        </w:rPr>
        <w:t xml:space="preserve"> – navodila za </w:t>
      </w:r>
      <w:r>
        <w:rPr>
          <w:rFonts w:ascii="Arial" w:hAnsi="Arial" w:cs="Arial"/>
          <w:sz w:val="24"/>
          <w:szCs w:val="24"/>
        </w:rPr>
        <w:t xml:space="preserve"> </w:t>
      </w:r>
      <w:r w:rsidR="00FB593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.4.2020</w:t>
      </w:r>
    </w:p>
    <w:p w14:paraId="780229A7" w14:textId="151EBF76" w:rsidR="007430E5" w:rsidRPr="009276FD" w:rsidRDefault="007430E5" w:rsidP="00205062">
      <w:pPr>
        <w:rPr>
          <w:rFonts w:ascii="Arial" w:hAnsi="Arial" w:cs="Arial"/>
          <w:sz w:val="24"/>
          <w:szCs w:val="24"/>
        </w:rPr>
      </w:pPr>
      <w:r w:rsidRPr="009276FD">
        <w:rPr>
          <w:rFonts w:ascii="Arial" w:hAnsi="Arial" w:cs="Arial"/>
          <w:sz w:val="24"/>
          <w:szCs w:val="24"/>
        </w:rPr>
        <w:t xml:space="preserve">Preveri rešitve prejšnje ure. </w:t>
      </w:r>
    </w:p>
    <w:p w14:paraId="03025C8F" w14:textId="0B4184C9" w:rsidR="007430E5" w:rsidRPr="009276FD" w:rsidRDefault="009276FD" w:rsidP="009276F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76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CC4A8A" wp14:editId="5BB681FE">
            <wp:simplePos x="0" y="0"/>
            <wp:positionH relativeFrom="page">
              <wp:posOffset>1159510</wp:posOffset>
            </wp:positionH>
            <wp:positionV relativeFrom="paragraph">
              <wp:posOffset>343535</wp:posOffset>
            </wp:positionV>
            <wp:extent cx="5753100" cy="28384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E76921" w14:textId="77777777" w:rsidR="009276FD" w:rsidRPr="009276FD" w:rsidRDefault="009276FD" w:rsidP="009276FD">
      <w:pPr>
        <w:rPr>
          <w:rFonts w:ascii="Arial" w:hAnsi="Arial" w:cs="Arial"/>
          <w:sz w:val="24"/>
          <w:szCs w:val="24"/>
        </w:rPr>
      </w:pPr>
    </w:p>
    <w:p w14:paraId="0320D703" w14:textId="6FFD9207" w:rsidR="00665A2D" w:rsidRPr="009276FD" w:rsidRDefault="007908E6">
      <w:pPr>
        <w:rPr>
          <w:rFonts w:ascii="Arial" w:hAnsi="Arial" w:cs="Arial"/>
          <w:sz w:val="24"/>
          <w:szCs w:val="24"/>
        </w:rPr>
      </w:pPr>
      <w:r w:rsidRPr="009276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696B11" wp14:editId="166BE972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3971925" cy="301180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0E5" w:rsidRPr="009276FD">
        <w:rPr>
          <w:rFonts w:ascii="Arial" w:hAnsi="Arial" w:cs="Arial"/>
          <w:sz w:val="24"/>
          <w:szCs w:val="24"/>
        </w:rPr>
        <w:t>2. Dedovanje recesivnih lastnosti zapisanih na telesnih kromosomih</w:t>
      </w:r>
    </w:p>
    <w:p w14:paraId="6DD86B33" w14:textId="1AE2583A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33173158" w14:textId="3F073729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02F0582A" w14:textId="0C7B617F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28AFF026" w14:textId="687711FE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141485F1" w14:textId="6ACB769A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5FF7E565" w14:textId="082A948E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58D4191F" w14:textId="35994652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0913CF26" w14:textId="6695E5D5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5FD0F50C" w14:textId="4E525805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69690543" w14:textId="00698CB2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63EBC322" w14:textId="6D6FD92F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3F16E5CA" w14:textId="6C472A61" w:rsidR="007908E6" w:rsidRPr="009276FD" w:rsidRDefault="009276FD">
      <w:pPr>
        <w:rPr>
          <w:rFonts w:ascii="Arial" w:hAnsi="Arial" w:cs="Arial"/>
          <w:sz w:val="24"/>
          <w:szCs w:val="24"/>
        </w:rPr>
      </w:pPr>
      <w:r w:rsidRPr="009276F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16362E0" wp14:editId="0131C168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4538345" cy="338137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6447" w14:textId="5200CFFC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0437C85F" w14:textId="6B0EA579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2BEEFF4E" w14:textId="0AC51FFE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4768FFC8" w14:textId="22297174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2AF221CB" w14:textId="26073A7F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7E5BD421" w14:textId="23E5E675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45C6E2B5" w14:textId="79F4092D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2210F1DE" w14:textId="7F1BA87D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631BB141" w14:textId="386BEF8B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1FD174AD" w14:textId="4175C7C5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5E7DAFE0" w14:textId="77777777" w:rsidR="007908E6" w:rsidRPr="009276FD" w:rsidRDefault="007908E6">
      <w:pPr>
        <w:rPr>
          <w:rFonts w:ascii="Arial" w:hAnsi="Arial" w:cs="Arial"/>
          <w:sz w:val="24"/>
          <w:szCs w:val="24"/>
        </w:rPr>
      </w:pPr>
    </w:p>
    <w:p w14:paraId="450E0C7E" w14:textId="3079837F" w:rsidR="007908E6" w:rsidRPr="009276FD" w:rsidRDefault="007908E6" w:rsidP="007908E6">
      <w:pPr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</w:pPr>
      <w:r w:rsidRPr="009276FD">
        <w:rPr>
          <w:rFonts w:ascii="Arial" w:hAnsi="Arial" w:cs="Arial"/>
          <w:sz w:val="24"/>
          <w:szCs w:val="24"/>
        </w:rPr>
        <w:t xml:space="preserve">3.  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 xml:space="preserve">Rešitev: </w:t>
      </w:r>
      <w:r w:rsidR="002C0383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>Dedovanje recesivnih lastnosti,  zapisanih na spolnem kromosomu X.</w:t>
      </w:r>
    </w:p>
    <w:p w14:paraId="4702191C" w14:textId="77777777" w:rsidR="007908E6" w:rsidRPr="009276FD" w:rsidRDefault="007908E6" w:rsidP="007908E6">
      <w:pPr>
        <w:pStyle w:val="Odstavekseznama"/>
        <w:numPr>
          <w:ilvl w:val="0"/>
          <w:numId w:val="1"/>
        </w:numPr>
        <w:ind w:left="1800"/>
        <w:rPr>
          <w:rFonts w:ascii="Arial" w:hAnsi="Arial" w:cs="Arial"/>
          <w:i/>
          <w:color w:val="8496B0" w:themeColor="text2" w:themeTint="99"/>
          <w:sz w:val="24"/>
          <w:szCs w:val="24"/>
        </w:rPr>
      </w:pP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>Genotipa staršev: starš 1: XX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  <w:vertAlign w:val="superscript"/>
        </w:rPr>
        <w:t>NN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 xml:space="preserve"> ženska, ki ima alela N – normalen vid, saj nima barvne slepote in ni prenašalka. Starš 1: </w:t>
      </w:r>
      <w:proofErr w:type="spellStart"/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>XY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  <w:vertAlign w:val="superscript"/>
        </w:rPr>
        <w:t>n</w:t>
      </w:r>
      <w:proofErr w:type="spellEnd"/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 xml:space="preserve"> – moški, ki ima barvno slepoto. </w:t>
      </w:r>
    </w:p>
    <w:p w14:paraId="368A311F" w14:textId="77777777" w:rsidR="007908E6" w:rsidRPr="009276FD" w:rsidRDefault="007908E6" w:rsidP="007908E6">
      <w:pPr>
        <w:pStyle w:val="Odstavekseznama"/>
        <w:ind w:left="1800"/>
        <w:rPr>
          <w:rFonts w:ascii="Arial" w:hAnsi="Arial" w:cs="Arial"/>
          <w:i/>
          <w:color w:val="8496B0" w:themeColor="text2" w:themeTint="99"/>
          <w:sz w:val="24"/>
          <w:szCs w:val="24"/>
        </w:rPr>
      </w:pPr>
    </w:p>
    <w:p w14:paraId="6E8B45F4" w14:textId="77777777" w:rsidR="007908E6" w:rsidRPr="009276FD" w:rsidRDefault="007908E6" w:rsidP="007908E6">
      <w:pPr>
        <w:pStyle w:val="Odstavekseznama"/>
        <w:numPr>
          <w:ilvl w:val="0"/>
          <w:numId w:val="1"/>
        </w:numPr>
        <w:rPr>
          <w:rFonts w:ascii="Arial" w:hAnsi="Arial" w:cs="Arial"/>
          <w:i/>
          <w:color w:val="8496B0" w:themeColor="text2" w:themeTint="99"/>
          <w:sz w:val="24"/>
          <w:szCs w:val="24"/>
        </w:rPr>
      </w:pP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>Kvadrant: starš 1 XX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  <w:vertAlign w:val="superscript"/>
        </w:rPr>
        <w:t>NN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 xml:space="preserve"> in starš 2 </w:t>
      </w:r>
      <w:proofErr w:type="spellStart"/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>XY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  <w:vertAlign w:val="superscript"/>
        </w:rPr>
        <w:t>n</w:t>
      </w:r>
      <w:proofErr w:type="spellEnd"/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shd w:val="clear" w:color="auto" w:fill="FFFFFF"/>
        </w:rPr>
        <w:t>:</w:t>
      </w:r>
    </w:p>
    <w:tbl>
      <w:tblPr>
        <w:tblStyle w:val="Tabelamrea"/>
        <w:tblW w:w="0" w:type="auto"/>
        <w:tblInd w:w="1080" w:type="dxa"/>
        <w:tblLook w:val="04A0" w:firstRow="1" w:lastRow="0" w:firstColumn="1" w:lastColumn="0" w:noHBand="0" w:noVBand="1"/>
      </w:tblPr>
      <w:tblGrid>
        <w:gridCol w:w="2697"/>
        <w:gridCol w:w="2650"/>
        <w:gridCol w:w="2635"/>
      </w:tblGrid>
      <w:tr w:rsidR="007908E6" w:rsidRPr="009276FD" w14:paraId="4C69C99D" w14:textId="77777777" w:rsidTr="00690F14">
        <w:tc>
          <w:tcPr>
            <w:tcW w:w="2770" w:type="dxa"/>
          </w:tcPr>
          <w:p w14:paraId="70079DB8" w14:textId="77777777" w:rsidR="007908E6" w:rsidRPr="009276FD" w:rsidRDefault="007908E6" w:rsidP="00690F14">
            <w:pPr>
              <w:pStyle w:val="Odstavekseznama"/>
              <w:ind w:left="0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starša</w:t>
            </w:r>
          </w:p>
        </w:tc>
        <w:tc>
          <w:tcPr>
            <w:tcW w:w="2727" w:type="dxa"/>
          </w:tcPr>
          <w:p w14:paraId="6F3A9440" w14:textId="77777777" w:rsidR="007908E6" w:rsidRPr="009276FD" w:rsidRDefault="007908E6" w:rsidP="00690F14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X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2711" w:type="dxa"/>
          </w:tcPr>
          <w:p w14:paraId="3556578F" w14:textId="77777777" w:rsidR="007908E6" w:rsidRPr="009276FD" w:rsidRDefault="007908E6" w:rsidP="00690F14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X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  <w:vertAlign w:val="superscript"/>
              </w:rPr>
              <w:t>N</w:t>
            </w:r>
          </w:p>
        </w:tc>
      </w:tr>
      <w:tr w:rsidR="007908E6" w:rsidRPr="009276FD" w14:paraId="182B0FA2" w14:textId="77777777" w:rsidTr="00690F14">
        <w:tc>
          <w:tcPr>
            <w:tcW w:w="2770" w:type="dxa"/>
          </w:tcPr>
          <w:p w14:paraId="11685C83" w14:textId="77777777" w:rsidR="007908E6" w:rsidRPr="009276FD" w:rsidRDefault="007908E6" w:rsidP="00690F14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proofErr w:type="spellStart"/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X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2727" w:type="dxa"/>
          </w:tcPr>
          <w:p w14:paraId="6BB1C436" w14:textId="77777777" w:rsidR="007908E6" w:rsidRPr="009276FD" w:rsidRDefault="007908E6" w:rsidP="00690F14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proofErr w:type="spellStart"/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XX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  <w:vertAlign w:val="superscript"/>
              </w:rPr>
              <w:t>Nn</w:t>
            </w:r>
            <w:proofErr w:type="spellEnd"/>
          </w:p>
        </w:tc>
        <w:tc>
          <w:tcPr>
            <w:tcW w:w="2711" w:type="dxa"/>
          </w:tcPr>
          <w:p w14:paraId="1DC1356B" w14:textId="77777777" w:rsidR="007908E6" w:rsidRPr="009276FD" w:rsidRDefault="007908E6" w:rsidP="00690F14">
            <w:pPr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proofErr w:type="spellStart"/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XX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  <w:vertAlign w:val="superscript"/>
              </w:rPr>
              <w:t>Nn</w:t>
            </w:r>
            <w:proofErr w:type="spellEnd"/>
          </w:p>
        </w:tc>
      </w:tr>
      <w:tr w:rsidR="007908E6" w:rsidRPr="009276FD" w14:paraId="28493965" w14:textId="77777777" w:rsidTr="00690F14">
        <w:tc>
          <w:tcPr>
            <w:tcW w:w="2770" w:type="dxa"/>
          </w:tcPr>
          <w:p w14:paraId="47037173" w14:textId="77777777" w:rsidR="007908E6" w:rsidRPr="009276FD" w:rsidRDefault="007908E6" w:rsidP="00690F14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Y</w:t>
            </w:r>
          </w:p>
        </w:tc>
        <w:tc>
          <w:tcPr>
            <w:tcW w:w="2727" w:type="dxa"/>
          </w:tcPr>
          <w:p w14:paraId="6A241A13" w14:textId="77777777" w:rsidR="007908E6" w:rsidRPr="009276FD" w:rsidRDefault="007908E6" w:rsidP="00690F14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X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  <w:vertAlign w:val="superscript"/>
              </w:rPr>
              <w:t>N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Y</w:t>
            </w:r>
          </w:p>
        </w:tc>
        <w:tc>
          <w:tcPr>
            <w:tcW w:w="2711" w:type="dxa"/>
          </w:tcPr>
          <w:p w14:paraId="060927D1" w14:textId="77777777" w:rsidR="007908E6" w:rsidRPr="009276FD" w:rsidRDefault="007908E6" w:rsidP="00690F14">
            <w:pPr>
              <w:jc w:val="center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X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  <w:vertAlign w:val="superscript"/>
              </w:rPr>
              <w:t>N</w:t>
            </w:r>
            <w:r w:rsidRPr="009276FD"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  <w:t>Y</w:t>
            </w:r>
          </w:p>
        </w:tc>
      </w:tr>
    </w:tbl>
    <w:p w14:paraId="1C2BA193" w14:textId="77777777" w:rsidR="007908E6" w:rsidRPr="009276FD" w:rsidRDefault="007908E6" w:rsidP="007908E6">
      <w:pPr>
        <w:pStyle w:val="Odstavekseznama"/>
        <w:ind w:left="1080"/>
        <w:rPr>
          <w:rFonts w:ascii="Arial" w:hAnsi="Arial" w:cs="Arial"/>
          <w:i/>
          <w:color w:val="8496B0" w:themeColor="text2" w:themeTint="99"/>
          <w:sz w:val="24"/>
          <w:szCs w:val="24"/>
        </w:rPr>
      </w:pPr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 xml:space="preserve">Genotipi potomcev: </w:t>
      </w:r>
      <w:proofErr w:type="spellStart"/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XX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>Nn</w:t>
      </w:r>
      <w:proofErr w:type="spellEnd"/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 xml:space="preserve">, </w:t>
      </w:r>
      <w:proofErr w:type="spellStart"/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XX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>Nn</w:t>
      </w:r>
      <w:proofErr w:type="spellEnd"/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, 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>N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Y, 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>N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 xml:space="preserve">Y .    Fenotip potomcev: </w:t>
      </w:r>
      <w:proofErr w:type="spellStart"/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XX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>Nn</w:t>
      </w:r>
      <w:proofErr w:type="spellEnd"/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 xml:space="preserve"> 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– ženski prenašalki za barvno slepoto, X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>N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Y  - moški, ki nima barvne slepote, Glej rodovnik, če to drži.</w:t>
      </w:r>
    </w:p>
    <w:p w14:paraId="50E23BA0" w14:textId="45C7455A" w:rsidR="007908E6" w:rsidRDefault="007908E6" w:rsidP="007908E6">
      <w:pPr>
        <w:pStyle w:val="Odstavekseznama"/>
        <w:numPr>
          <w:ilvl w:val="0"/>
          <w:numId w:val="1"/>
        </w:numPr>
        <w:rPr>
          <w:rFonts w:ascii="Arial" w:hAnsi="Arial" w:cs="Arial"/>
          <w:i/>
          <w:color w:val="8496B0" w:themeColor="text2" w:themeTint="99"/>
          <w:sz w:val="24"/>
          <w:szCs w:val="24"/>
        </w:rPr>
      </w:pPr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 xml:space="preserve">50% verjetnost za ženske prenašalke 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  <w:vertAlign w:val="superscript"/>
        </w:rPr>
        <w:t xml:space="preserve"> </w:t>
      </w:r>
      <w:r w:rsidRPr="009276FD">
        <w:rPr>
          <w:rFonts w:ascii="Arial" w:hAnsi="Arial" w:cs="Arial"/>
          <w:i/>
          <w:color w:val="8496B0" w:themeColor="text2" w:themeTint="99"/>
          <w:sz w:val="24"/>
          <w:szCs w:val="24"/>
        </w:rPr>
        <w:t>in 50% za moške, ki je zdrav.</w:t>
      </w:r>
    </w:p>
    <w:p w14:paraId="08BC5FBF" w14:textId="77777777" w:rsidR="002C0383" w:rsidRPr="009276FD" w:rsidRDefault="002C0383" w:rsidP="002C0383">
      <w:pPr>
        <w:pStyle w:val="Odstavekseznama"/>
        <w:ind w:left="1637"/>
        <w:rPr>
          <w:rFonts w:ascii="Arial" w:hAnsi="Arial" w:cs="Arial"/>
          <w:i/>
          <w:color w:val="8496B0" w:themeColor="text2" w:themeTint="99"/>
          <w:sz w:val="24"/>
          <w:szCs w:val="24"/>
        </w:rPr>
      </w:pPr>
    </w:p>
    <w:p w14:paraId="33E362DD" w14:textId="08F823A4" w:rsidR="007908E6" w:rsidRPr="00204BA8" w:rsidRDefault="00204BA8">
      <w:pPr>
        <w:rPr>
          <w:rFonts w:ascii="Arial" w:hAnsi="Arial" w:cs="Arial"/>
          <w:sz w:val="24"/>
          <w:szCs w:val="24"/>
        </w:rPr>
      </w:pPr>
      <w:r w:rsidRPr="00204BA8">
        <w:rPr>
          <w:rFonts w:ascii="Arial" w:hAnsi="Arial" w:cs="Arial"/>
          <w:sz w:val="24"/>
          <w:szCs w:val="24"/>
        </w:rPr>
        <w:t>Rešitve domače naloge – primeri GSO – gensko spremenjenih organizmov in njihova korist.</w:t>
      </w:r>
      <w:r>
        <w:rPr>
          <w:rFonts w:ascii="Arial" w:hAnsi="Arial" w:cs="Arial"/>
          <w:sz w:val="24"/>
          <w:szCs w:val="24"/>
        </w:rPr>
        <w:t xml:space="preserve"> Primeri:</w:t>
      </w:r>
    </w:p>
    <w:p w14:paraId="75BCEF49" w14:textId="36882909" w:rsidR="00204BA8" w:rsidRPr="00204BA8" w:rsidRDefault="00204BA8" w:rsidP="00204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BA8">
        <w:rPr>
          <w:rFonts w:ascii="Arial" w:hAnsi="Arial" w:cs="Arial"/>
          <w:b/>
          <w:bCs/>
          <w:sz w:val="24"/>
          <w:szCs w:val="24"/>
        </w:rPr>
        <w:t>Bakterije</w:t>
      </w:r>
      <w:r w:rsidRPr="00204BA8">
        <w:rPr>
          <w:rFonts w:ascii="Arial" w:hAnsi="Arial" w:cs="Arial"/>
          <w:sz w:val="24"/>
          <w:szCs w:val="24"/>
        </w:rPr>
        <w:t xml:space="preserve">, npr. </w:t>
      </w:r>
      <w:proofErr w:type="spellStart"/>
      <w:r w:rsidRPr="00204BA8">
        <w:rPr>
          <w:rFonts w:ascii="Arial" w:hAnsi="Arial" w:cs="Arial"/>
          <w:i/>
          <w:iCs/>
          <w:sz w:val="24"/>
          <w:szCs w:val="24"/>
        </w:rPr>
        <w:t>Escherichia</w:t>
      </w:r>
      <w:proofErr w:type="spellEnd"/>
      <w:r w:rsidRPr="00204BA8">
        <w:rPr>
          <w:rFonts w:ascii="Arial" w:hAnsi="Arial" w:cs="Arial"/>
          <w:i/>
          <w:iCs/>
          <w:sz w:val="24"/>
          <w:szCs w:val="24"/>
        </w:rPr>
        <w:t xml:space="preserve"> coli</w:t>
      </w:r>
      <w:r w:rsidRPr="00204BA8">
        <w:rPr>
          <w:rFonts w:ascii="Arial" w:hAnsi="Arial" w:cs="Arial"/>
          <w:sz w:val="24"/>
          <w:szCs w:val="24"/>
        </w:rPr>
        <w:t>, ki proizvaja inzulin</w:t>
      </w:r>
      <w:r>
        <w:rPr>
          <w:rFonts w:ascii="Arial" w:hAnsi="Arial" w:cs="Arial"/>
          <w:sz w:val="24"/>
          <w:szCs w:val="24"/>
        </w:rPr>
        <w:t xml:space="preserve"> za sladkorne bolnike</w:t>
      </w:r>
      <w:r w:rsidRPr="00204BA8">
        <w:rPr>
          <w:rFonts w:ascii="Arial" w:hAnsi="Arial" w:cs="Arial"/>
          <w:sz w:val="24"/>
          <w:szCs w:val="24"/>
        </w:rPr>
        <w:t xml:space="preserve"> (prej le iz trebušne slinavke goveda in prašičev – bolniki so imeli hude alergijske reakcije) in rastni hormon (</w:t>
      </w:r>
      <w:proofErr w:type="spellStart"/>
      <w:r w:rsidRPr="00204BA8">
        <w:rPr>
          <w:rFonts w:ascii="Arial" w:hAnsi="Arial" w:cs="Arial"/>
          <w:sz w:val="24"/>
          <w:szCs w:val="24"/>
        </w:rPr>
        <w:t>somatotropin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04BA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04BA8">
        <w:rPr>
          <w:rFonts w:ascii="Arial" w:hAnsi="Arial" w:cs="Arial"/>
          <w:sz w:val="24"/>
          <w:szCs w:val="24"/>
        </w:rPr>
        <w:t>da ni zavrtosti v rasti in pri celjenju ran, opeklin, kostnih prelomov)</w:t>
      </w:r>
      <w:r>
        <w:rPr>
          <w:rFonts w:ascii="Arial" w:hAnsi="Arial" w:cs="Arial"/>
          <w:sz w:val="24"/>
          <w:szCs w:val="24"/>
        </w:rPr>
        <w:t>;</w:t>
      </w:r>
    </w:p>
    <w:p w14:paraId="6C34BF73" w14:textId="02811011" w:rsidR="00204BA8" w:rsidRPr="00204BA8" w:rsidRDefault="00204BA8" w:rsidP="00204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BA8">
        <w:rPr>
          <w:rFonts w:ascii="Arial" w:hAnsi="Arial" w:cs="Arial"/>
          <w:b/>
          <w:bCs/>
          <w:sz w:val="24"/>
          <w:szCs w:val="24"/>
        </w:rPr>
        <w:lastRenderedPageBreak/>
        <w:t>Rastline</w:t>
      </w:r>
      <w:r w:rsidRPr="00204BA8">
        <w:rPr>
          <w:rFonts w:ascii="Arial" w:hAnsi="Arial" w:cs="Arial"/>
          <w:sz w:val="24"/>
          <w:szCs w:val="24"/>
        </w:rPr>
        <w:t xml:space="preserve">, npr. paradižnik </w:t>
      </w:r>
      <w:proofErr w:type="spellStart"/>
      <w:r w:rsidRPr="00204BA8">
        <w:rPr>
          <w:rFonts w:ascii="Arial" w:hAnsi="Arial" w:cs="Arial"/>
          <w:sz w:val="24"/>
          <w:szCs w:val="24"/>
        </w:rPr>
        <w:t>Flavr</w:t>
      </w:r>
      <w:proofErr w:type="spellEnd"/>
      <w:r w:rsidRPr="00204B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BA8">
        <w:rPr>
          <w:rFonts w:ascii="Arial" w:hAnsi="Arial" w:cs="Arial"/>
          <w:sz w:val="24"/>
          <w:szCs w:val="24"/>
        </w:rPr>
        <w:t>Savr</w:t>
      </w:r>
      <w:proofErr w:type="spellEnd"/>
      <w:r w:rsidRPr="00204BA8">
        <w:rPr>
          <w:rFonts w:ascii="Arial" w:hAnsi="Arial" w:cs="Arial"/>
          <w:sz w:val="24"/>
          <w:szCs w:val="24"/>
        </w:rPr>
        <w:t>, ki počasneje zori in ostane dalj časa svež, koruza</w:t>
      </w:r>
      <w:r>
        <w:rPr>
          <w:rFonts w:ascii="Arial" w:hAnsi="Arial" w:cs="Arial"/>
          <w:sz w:val="24"/>
          <w:szCs w:val="24"/>
        </w:rPr>
        <w:t xml:space="preserve"> (beta koruza)</w:t>
      </w:r>
      <w:r w:rsidRPr="00204BA8">
        <w:rPr>
          <w:rFonts w:ascii="Arial" w:hAnsi="Arial" w:cs="Arial"/>
          <w:sz w:val="24"/>
          <w:szCs w:val="24"/>
        </w:rPr>
        <w:t xml:space="preserve"> odporna proti žuželkam</w:t>
      </w:r>
      <w:r>
        <w:rPr>
          <w:rFonts w:ascii="Arial" w:hAnsi="Arial" w:cs="Arial"/>
          <w:sz w:val="24"/>
          <w:szCs w:val="24"/>
        </w:rPr>
        <w:t>;</w:t>
      </w:r>
      <w:r w:rsidRPr="00204BA8">
        <w:rPr>
          <w:rFonts w:ascii="Arial" w:hAnsi="Arial" w:cs="Arial"/>
          <w:sz w:val="24"/>
          <w:szCs w:val="24"/>
        </w:rPr>
        <w:t xml:space="preserve"> </w:t>
      </w:r>
    </w:p>
    <w:p w14:paraId="3EA18967" w14:textId="6D69CEDB" w:rsidR="00204BA8" w:rsidRPr="00204BA8" w:rsidRDefault="00204BA8" w:rsidP="00204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BA8">
        <w:rPr>
          <w:rFonts w:ascii="Arial" w:hAnsi="Arial" w:cs="Arial"/>
          <w:b/>
          <w:bCs/>
          <w:sz w:val="24"/>
          <w:szCs w:val="24"/>
        </w:rPr>
        <w:t>Živali</w:t>
      </w:r>
      <w:r w:rsidRPr="00204BA8">
        <w:rPr>
          <w:rFonts w:ascii="Arial" w:hAnsi="Arial" w:cs="Arial"/>
          <w:sz w:val="24"/>
          <w:szCs w:val="24"/>
        </w:rPr>
        <w:t xml:space="preserve">, npr. GS ovca </w:t>
      </w:r>
      <w:proofErr w:type="spellStart"/>
      <w:r w:rsidRPr="00204BA8">
        <w:rPr>
          <w:rFonts w:ascii="Arial" w:hAnsi="Arial" w:cs="Arial"/>
          <w:sz w:val="24"/>
          <w:szCs w:val="24"/>
        </w:rPr>
        <w:t>Peng</w:t>
      </w:r>
      <w:proofErr w:type="spellEnd"/>
      <w:r w:rsidRPr="00204B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BA8">
        <w:rPr>
          <w:rFonts w:ascii="Arial" w:hAnsi="Arial" w:cs="Arial"/>
          <w:sz w:val="24"/>
          <w:szCs w:val="24"/>
        </w:rPr>
        <w:t>Peng</w:t>
      </w:r>
      <w:proofErr w:type="spellEnd"/>
      <w:r w:rsidRPr="00204BA8">
        <w:rPr>
          <w:rFonts w:ascii="Arial" w:hAnsi="Arial" w:cs="Arial"/>
          <w:sz w:val="24"/>
          <w:szCs w:val="24"/>
        </w:rPr>
        <w:t>, katere meso vsebuje manj maščob</w:t>
      </w:r>
      <w:r>
        <w:rPr>
          <w:rFonts w:ascii="Arial" w:hAnsi="Arial" w:cs="Arial"/>
          <w:sz w:val="24"/>
          <w:szCs w:val="24"/>
        </w:rPr>
        <w:t xml:space="preserve"> – bolj zdravo meso</w:t>
      </w:r>
      <w:r w:rsidRPr="00204BA8">
        <w:rPr>
          <w:rFonts w:ascii="Arial" w:hAnsi="Arial" w:cs="Arial"/>
          <w:sz w:val="24"/>
          <w:szCs w:val="24"/>
        </w:rPr>
        <w:t xml:space="preserve">, prašič – </w:t>
      </w:r>
      <w:r>
        <w:rPr>
          <w:rFonts w:ascii="Arial" w:hAnsi="Arial" w:cs="Arial"/>
          <w:sz w:val="24"/>
          <w:szCs w:val="24"/>
        </w:rPr>
        <w:t xml:space="preserve">vstavili so mu </w:t>
      </w:r>
      <w:r w:rsidRPr="00204BA8">
        <w:rPr>
          <w:rFonts w:ascii="Arial" w:hAnsi="Arial" w:cs="Arial"/>
          <w:sz w:val="24"/>
          <w:szCs w:val="24"/>
        </w:rPr>
        <w:t>človeški rastni hormon</w:t>
      </w:r>
      <w:r>
        <w:rPr>
          <w:rFonts w:ascii="Arial" w:hAnsi="Arial" w:cs="Arial"/>
          <w:sz w:val="24"/>
          <w:szCs w:val="24"/>
        </w:rPr>
        <w:t xml:space="preserve"> da raste hitreje</w:t>
      </w:r>
      <w:r w:rsidRPr="00204BA8">
        <w:rPr>
          <w:rFonts w:ascii="Arial" w:hAnsi="Arial" w:cs="Arial"/>
          <w:sz w:val="24"/>
          <w:szCs w:val="24"/>
        </w:rPr>
        <w:t>, prej za zakol, enako v krape</w:t>
      </w:r>
      <w:r>
        <w:rPr>
          <w:rFonts w:ascii="Arial" w:hAnsi="Arial" w:cs="Arial"/>
          <w:sz w:val="24"/>
          <w:szCs w:val="24"/>
        </w:rPr>
        <w:t xml:space="preserve"> so vstavili </w:t>
      </w:r>
      <w:r w:rsidRPr="00204BA8">
        <w:rPr>
          <w:rFonts w:ascii="Arial" w:hAnsi="Arial" w:cs="Arial"/>
          <w:sz w:val="24"/>
          <w:szCs w:val="24"/>
        </w:rPr>
        <w:t xml:space="preserve"> gen za rastni hormon – iz postrvi</w:t>
      </w:r>
      <w:r w:rsidR="00514BFF">
        <w:rPr>
          <w:rFonts w:ascii="Arial" w:hAnsi="Arial" w:cs="Arial"/>
          <w:sz w:val="24"/>
          <w:szCs w:val="24"/>
        </w:rPr>
        <w:t>, za hitrejšo rast</w:t>
      </w:r>
      <w:r w:rsidRPr="00204BA8">
        <w:rPr>
          <w:rFonts w:ascii="Arial" w:hAnsi="Arial" w:cs="Arial"/>
          <w:sz w:val="24"/>
          <w:szCs w:val="24"/>
        </w:rPr>
        <w:t>,  GS krava</w:t>
      </w:r>
      <w:r w:rsidR="00514BFF">
        <w:rPr>
          <w:rFonts w:ascii="Arial" w:hAnsi="Arial" w:cs="Arial"/>
          <w:sz w:val="24"/>
          <w:szCs w:val="24"/>
        </w:rPr>
        <w:t>,</w:t>
      </w:r>
      <w:r w:rsidRPr="00204BA8">
        <w:rPr>
          <w:rFonts w:ascii="Arial" w:hAnsi="Arial" w:cs="Arial"/>
          <w:sz w:val="24"/>
          <w:szCs w:val="24"/>
        </w:rPr>
        <w:t xml:space="preserve"> ki ji dodamo hormon katerega posledica je večja količina mleka. </w:t>
      </w:r>
    </w:p>
    <w:p w14:paraId="5620FA2D" w14:textId="77777777" w:rsidR="00204BA8" w:rsidRPr="00204BA8" w:rsidRDefault="00204BA8" w:rsidP="00204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BA8">
        <w:rPr>
          <w:rFonts w:ascii="Arial" w:hAnsi="Arial" w:cs="Arial"/>
          <w:b/>
          <w:bCs/>
          <w:sz w:val="24"/>
          <w:szCs w:val="24"/>
        </w:rPr>
        <w:t>Kvasovke</w:t>
      </w:r>
      <w:r w:rsidRPr="00204BA8">
        <w:rPr>
          <w:rFonts w:ascii="Arial" w:hAnsi="Arial" w:cs="Arial"/>
          <w:sz w:val="24"/>
          <w:szCs w:val="24"/>
        </w:rPr>
        <w:t xml:space="preserve"> – z njihovo pomočjo izdelujemo cepivo za hepatitis B (kvasovke izdelujejo to virusno beljakovino – sestavni del cepiva za hepatitis B).</w:t>
      </w:r>
    </w:p>
    <w:p w14:paraId="4A2A6E4F" w14:textId="4C4573B1" w:rsidR="00204BA8" w:rsidRDefault="00204BA8" w:rsidP="00204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BA8">
        <w:rPr>
          <w:rFonts w:ascii="Arial" w:hAnsi="Arial" w:cs="Arial"/>
          <w:b/>
          <w:bCs/>
          <w:sz w:val="24"/>
          <w:szCs w:val="24"/>
        </w:rPr>
        <w:t xml:space="preserve">Rastline </w:t>
      </w:r>
      <w:r w:rsidR="00514BFF">
        <w:rPr>
          <w:rFonts w:ascii="Arial" w:hAnsi="Arial" w:cs="Arial"/>
          <w:b/>
          <w:bCs/>
          <w:sz w:val="24"/>
          <w:szCs w:val="24"/>
        </w:rPr>
        <w:t xml:space="preserve">– gensko spremenjene </w:t>
      </w:r>
      <w:r w:rsidRPr="00204BA8">
        <w:rPr>
          <w:rFonts w:ascii="Arial" w:hAnsi="Arial" w:cs="Arial"/>
          <w:b/>
          <w:bCs/>
          <w:sz w:val="24"/>
          <w:szCs w:val="24"/>
        </w:rPr>
        <w:t>(soja, navadna ogrščica, bombaž</w:t>
      </w:r>
      <w:r w:rsidR="00514BFF">
        <w:rPr>
          <w:rFonts w:ascii="Arial" w:hAnsi="Arial" w:cs="Arial"/>
          <w:b/>
          <w:bCs/>
          <w:sz w:val="24"/>
          <w:szCs w:val="24"/>
        </w:rPr>
        <w:t>)</w:t>
      </w:r>
      <w:r w:rsidRPr="00204B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4BA8">
        <w:rPr>
          <w:rFonts w:ascii="Arial" w:hAnsi="Arial" w:cs="Arial"/>
          <w:sz w:val="24"/>
          <w:szCs w:val="24"/>
        </w:rPr>
        <w:t>– rastline,</w:t>
      </w:r>
      <w:r w:rsidR="00514BFF">
        <w:rPr>
          <w:rFonts w:ascii="Arial" w:hAnsi="Arial" w:cs="Arial"/>
          <w:sz w:val="24"/>
          <w:szCs w:val="24"/>
        </w:rPr>
        <w:t xml:space="preserve"> gensko spremenjene da</w:t>
      </w:r>
      <w:r w:rsidRPr="00204BA8">
        <w:rPr>
          <w:rFonts w:ascii="Arial" w:hAnsi="Arial" w:cs="Arial"/>
          <w:sz w:val="24"/>
          <w:szCs w:val="24"/>
        </w:rPr>
        <w:t xml:space="preserve"> so odporne proti herbicidom</w:t>
      </w:r>
      <w:r w:rsidR="00514BFF">
        <w:rPr>
          <w:rFonts w:ascii="Arial" w:hAnsi="Arial" w:cs="Arial"/>
          <w:sz w:val="24"/>
          <w:szCs w:val="24"/>
        </w:rPr>
        <w:t>…..</w:t>
      </w:r>
    </w:p>
    <w:p w14:paraId="1F743BB6" w14:textId="49236E36" w:rsidR="00BF0BEA" w:rsidRDefault="00BF0BEA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47F730" w14:textId="36E2EA05" w:rsidR="00BF0BEA" w:rsidRDefault="00BF0BEA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B9EE8B" w14:textId="2E5FB77D" w:rsidR="003A6251" w:rsidRDefault="00BF0BEA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Nadaljevanje snovi</w:t>
      </w:r>
      <w:r w:rsidR="003A6251">
        <w:rPr>
          <w:rFonts w:ascii="Arial" w:hAnsi="Arial" w:cs="Arial"/>
          <w:sz w:val="24"/>
          <w:szCs w:val="24"/>
        </w:rPr>
        <w:t xml:space="preserve"> – piši v zvezek naloge in rešitve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B0CFDBB" w14:textId="77777777" w:rsidR="003A6251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2A0220" w14:textId="72C7280F" w:rsidR="003A6251" w:rsidRDefault="003A6251" w:rsidP="003A6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6251">
        <w:rPr>
          <w:rFonts w:ascii="Arial" w:hAnsi="Arial" w:cs="Arial"/>
          <w:color w:val="00B0F0"/>
          <w:sz w:val="24"/>
          <w:szCs w:val="24"/>
        </w:rPr>
        <w:t>Naloga</w:t>
      </w:r>
      <w:r>
        <w:rPr>
          <w:rFonts w:ascii="Arial" w:hAnsi="Arial" w:cs="Arial"/>
          <w:sz w:val="24"/>
          <w:szCs w:val="24"/>
        </w:rPr>
        <w:t>: Za lažje razumevanje si oglej kratek film kako nastane GSO - Gensko spremenjenih organizem.</w:t>
      </w:r>
    </w:p>
    <w:p w14:paraId="160BE76A" w14:textId="77777777" w:rsidR="003A6251" w:rsidRDefault="003A6251" w:rsidP="003A6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0EBC77" w14:textId="6BB7BA8C" w:rsidR="003A6251" w:rsidRDefault="00FB5935" w:rsidP="003A6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3A6251">
          <w:rPr>
            <w:rStyle w:val="Hiperpovezava"/>
          </w:rPr>
          <w:t>https://4d.rtvslo.si/!arhiv/ugriznimo-znanost/116465618</w:t>
        </w:r>
      </w:hyperlink>
    </w:p>
    <w:p w14:paraId="0879B0A3" w14:textId="12A03C37" w:rsidR="003A6251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3DACAF" w14:textId="77777777" w:rsidR="003A6251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3885C7" w14:textId="116DE589" w:rsidR="00BF0BEA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6251">
        <w:rPr>
          <w:rFonts w:ascii="Arial" w:hAnsi="Arial" w:cs="Arial"/>
          <w:color w:val="00B0F0"/>
          <w:sz w:val="24"/>
          <w:szCs w:val="24"/>
        </w:rPr>
        <w:t>Naloga</w:t>
      </w:r>
      <w:r>
        <w:rPr>
          <w:rFonts w:ascii="Arial" w:hAnsi="Arial" w:cs="Arial"/>
          <w:sz w:val="24"/>
          <w:szCs w:val="24"/>
        </w:rPr>
        <w:t>:  Na naslednji strani je članek, preberi ga. Iz</w:t>
      </w:r>
      <w:r w:rsidRPr="003A6251">
        <w:rPr>
          <w:rFonts w:ascii="Arial" w:hAnsi="Arial" w:cs="Arial"/>
          <w:sz w:val="24"/>
          <w:szCs w:val="24"/>
          <w:u w:val="single"/>
        </w:rPr>
        <w:t xml:space="preserve"> njega izpiši prednosti in slabosti Gensko spremenjenih organizmov</w:t>
      </w:r>
      <w:r>
        <w:rPr>
          <w:rFonts w:ascii="Arial" w:hAnsi="Arial" w:cs="Arial"/>
          <w:sz w:val="24"/>
          <w:szCs w:val="24"/>
        </w:rPr>
        <w:t xml:space="preserve">. Razdeli jih v dva stolpca: prednosti in slabosti. Pomagaš si lahko tudi z UČ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>: 53.</w:t>
      </w:r>
    </w:p>
    <w:p w14:paraId="58FEF21F" w14:textId="479B8772" w:rsidR="003A6251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6251" w14:paraId="3E20EF5C" w14:textId="77777777" w:rsidTr="003A6251">
        <w:tc>
          <w:tcPr>
            <w:tcW w:w="3020" w:type="dxa"/>
          </w:tcPr>
          <w:p w14:paraId="0D6B7012" w14:textId="5914633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Organizem</w:t>
            </w:r>
          </w:p>
        </w:tc>
        <w:tc>
          <w:tcPr>
            <w:tcW w:w="3021" w:type="dxa"/>
          </w:tcPr>
          <w:p w14:paraId="6DB722E6" w14:textId="7D096DBB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Prednosti</w:t>
            </w:r>
          </w:p>
        </w:tc>
        <w:tc>
          <w:tcPr>
            <w:tcW w:w="3021" w:type="dxa"/>
          </w:tcPr>
          <w:p w14:paraId="67CDB4A0" w14:textId="1C83CB4A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Slabosti</w:t>
            </w:r>
          </w:p>
          <w:p w14:paraId="25C2D2E2" w14:textId="4BFA9908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03DE37F2" w14:textId="77777777" w:rsidTr="003A6251">
        <w:tc>
          <w:tcPr>
            <w:tcW w:w="3020" w:type="dxa"/>
          </w:tcPr>
          <w:p w14:paraId="108B6C4C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C66B36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0BDB06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1C3D9701" w14:textId="77777777" w:rsidTr="003A6251">
        <w:tc>
          <w:tcPr>
            <w:tcW w:w="3020" w:type="dxa"/>
          </w:tcPr>
          <w:p w14:paraId="7F14EC51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BAE279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8F3051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7BE58EBE" w14:textId="77777777" w:rsidTr="003A6251">
        <w:tc>
          <w:tcPr>
            <w:tcW w:w="3020" w:type="dxa"/>
          </w:tcPr>
          <w:p w14:paraId="01D6B358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AAF05E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D3FEDF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0F10F3A6" w14:textId="77777777" w:rsidTr="003A6251">
        <w:tc>
          <w:tcPr>
            <w:tcW w:w="3020" w:type="dxa"/>
          </w:tcPr>
          <w:p w14:paraId="30A21825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850680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574C24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5D1F8BDC" w14:textId="77777777" w:rsidTr="003A6251">
        <w:tc>
          <w:tcPr>
            <w:tcW w:w="3020" w:type="dxa"/>
          </w:tcPr>
          <w:p w14:paraId="3F064CA3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B6DFAE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B00794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61FE59C9" w14:textId="77777777" w:rsidTr="003A6251">
        <w:tc>
          <w:tcPr>
            <w:tcW w:w="3020" w:type="dxa"/>
          </w:tcPr>
          <w:p w14:paraId="011B717E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DD8CE6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307C9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584AECCE" w14:textId="77777777" w:rsidTr="003A6251">
        <w:tc>
          <w:tcPr>
            <w:tcW w:w="3020" w:type="dxa"/>
          </w:tcPr>
          <w:p w14:paraId="30C71F12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FFBC58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E96EC3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1" w14:paraId="0B61FEBF" w14:textId="77777777" w:rsidTr="003A6251">
        <w:tc>
          <w:tcPr>
            <w:tcW w:w="3020" w:type="dxa"/>
          </w:tcPr>
          <w:p w14:paraId="46FB2AD2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A69BB3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FDA9A" w14:textId="77777777" w:rsidR="003A6251" w:rsidRDefault="003A6251" w:rsidP="00BF0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807BE" w14:textId="77777777" w:rsidR="003A6251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CB1DB2" w14:textId="5B3F02EA" w:rsidR="003A6251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5FAF44" w14:textId="344DFE43" w:rsidR="003A6251" w:rsidRPr="00204BA8" w:rsidRDefault="003A6251" w:rsidP="00BF0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9947C6F" wp14:editId="364C9DC9">
            <wp:extent cx="4991100" cy="75628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9DFF" w14:textId="77777777" w:rsidR="00204BA8" w:rsidRPr="00204BA8" w:rsidRDefault="00204BA8" w:rsidP="00204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4E7331" w14:textId="32CE11B0" w:rsidR="003A6251" w:rsidRDefault="003A6251" w:rsidP="003A6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6251">
        <w:rPr>
          <w:rFonts w:ascii="Arial" w:hAnsi="Arial" w:cs="Arial"/>
          <w:color w:val="00B0F0"/>
          <w:sz w:val="24"/>
          <w:szCs w:val="24"/>
        </w:rPr>
        <w:t>Naloga</w:t>
      </w:r>
      <w:r>
        <w:rPr>
          <w:rFonts w:ascii="Arial" w:hAnsi="Arial" w:cs="Arial"/>
          <w:sz w:val="24"/>
          <w:szCs w:val="24"/>
        </w:rPr>
        <w:t xml:space="preserve">:  Učbenik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: 51 – zgoraj – natančno opiši kaj je </w:t>
      </w:r>
      <w:proofErr w:type="spellStart"/>
      <w:r>
        <w:rPr>
          <w:rFonts w:ascii="Arial" w:hAnsi="Arial" w:cs="Arial"/>
          <w:sz w:val="24"/>
          <w:szCs w:val="24"/>
        </w:rPr>
        <w:t>Bt</w:t>
      </w:r>
      <w:proofErr w:type="spellEnd"/>
      <w:r>
        <w:rPr>
          <w:rFonts w:ascii="Arial" w:hAnsi="Arial" w:cs="Arial"/>
          <w:sz w:val="24"/>
          <w:szCs w:val="24"/>
        </w:rPr>
        <w:t xml:space="preserve">-koruza, kako jo spremenimo in zakaj? Kakšne so lahko slabosti te </w:t>
      </w:r>
      <w:proofErr w:type="spellStart"/>
      <w:r>
        <w:rPr>
          <w:rFonts w:ascii="Arial" w:hAnsi="Arial" w:cs="Arial"/>
          <w:sz w:val="24"/>
          <w:szCs w:val="24"/>
        </w:rPr>
        <w:t>Bt</w:t>
      </w:r>
      <w:proofErr w:type="spellEnd"/>
      <w:r>
        <w:rPr>
          <w:rFonts w:ascii="Arial" w:hAnsi="Arial" w:cs="Arial"/>
          <w:sz w:val="24"/>
          <w:szCs w:val="24"/>
        </w:rPr>
        <w:t>-koruze?</w:t>
      </w:r>
    </w:p>
    <w:p w14:paraId="02E8AE7B" w14:textId="400B6EB8" w:rsidR="007430E5" w:rsidRDefault="007430E5">
      <w:pPr>
        <w:rPr>
          <w:rFonts w:ascii="Arial" w:hAnsi="Arial" w:cs="Arial"/>
          <w:sz w:val="24"/>
          <w:szCs w:val="24"/>
        </w:rPr>
      </w:pPr>
    </w:p>
    <w:p w14:paraId="11A35A4B" w14:textId="42CBB3BB" w:rsidR="003A6251" w:rsidRDefault="003A6251">
      <w:pPr>
        <w:rPr>
          <w:rFonts w:ascii="Arial" w:hAnsi="Arial" w:cs="Arial"/>
          <w:sz w:val="24"/>
          <w:szCs w:val="24"/>
        </w:rPr>
      </w:pPr>
    </w:p>
    <w:p w14:paraId="1BBAE786" w14:textId="55206E7E" w:rsidR="003A6251" w:rsidRDefault="003A6251">
      <w:pPr>
        <w:rPr>
          <w:rFonts w:ascii="Arial" w:hAnsi="Arial" w:cs="Arial"/>
          <w:sz w:val="24"/>
          <w:szCs w:val="24"/>
        </w:rPr>
      </w:pPr>
    </w:p>
    <w:p w14:paraId="04CFA9FC" w14:textId="1961B9C5" w:rsidR="003A6251" w:rsidRPr="00204BA8" w:rsidRDefault="00445372">
      <w:pPr>
        <w:rPr>
          <w:rFonts w:ascii="Arial" w:hAnsi="Arial" w:cs="Arial"/>
          <w:sz w:val="24"/>
          <w:szCs w:val="24"/>
        </w:rPr>
      </w:pPr>
      <w:r w:rsidRPr="00445372">
        <w:rPr>
          <w:rFonts w:ascii="Arial" w:hAnsi="Arial" w:cs="Arial"/>
          <w:noProof/>
          <w:color w:val="00B0F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24C03A" wp14:editId="64BE3A35">
            <wp:simplePos x="0" y="0"/>
            <wp:positionH relativeFrom="column">
              <wp:posOffset>167005</wp:posOffset>
            </wp:positionH>
            <wp:positionV relativeFrom="paragraph">
              <wp:posOffset>743585</wp:posOffset>
            </wp:positionV>
            <wp:extent cx="5753100" cy="36576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251" w:rsidRPr="00445372">
        <w:rPr>
          <w:rFonts w:ascii="Arial" w:hAnsi="Arial" w:cs="Arial"/>
          <w:color w:val="00B0F0"/>
          <w:sz w:val="24"/>
          <w:szCs w:val="24"/>
        </w:rPr>
        <w:t xml:space="preserve">Domača naloga: </w:t>
      </w:r>
      <w:r>
        <w:rPr>
          <w:rFonts w:ascii="Arial" w:hAnsi="Arial" w:cs="Arial"/>
          <w:sz w:val="24"/>
          <w:szCs w:val="24"/>
        </w:rPr>
        <w:t>Lastnosti gensko spremenjenih organizmov - Razporedi ustrezne organizme k lastnostim, ki jih imajo zaradi genov, vnesenih iz drugih organizmov.</w:t>
      </w:r>
    </w:p>
    <w:sectPr w:rsidR="003A6251" w:rsidRPr="0020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2671"/>
    <w:multiLevelType w:val="hybridMultilevel"/>
    <w:tmpl w:val="B714F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003D"/>
    <w:multiLevelType w:val="hybridMultilevel"/>
    <w:tmpl w:val="8AD0F102"/>
    <w:lvl w:ilvl="0" w:tplc="775A3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6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8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0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A4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6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47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6C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87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0009E3"/>
    <w:multiLevelType w:val="hybridMultilevel"/>
    <w:tmpl w:val="12DE1156"/>
    <w:lvl w:ilvl="0" w:tplc="58841FA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62"/>
    <w:rsid w:val="00204BA8"/>
    <w:rsid w:val="00205062"/>
    <w:rsid w:val="002C0383"/>
    <w:rsid w:val="003A6251"/>
    <w:rsid w:val="00445372"/>
    <w:rsid w:val="00514BFF"/>
    <w:rsid w:val="00665A2D"/>
    <w:rsid w:val="007430E5"/>
    <w:rsid w:val="007908E6"/>
    <w:rsid w:val="009276FD"/>
    <w:rsid w:val="00A73B45"/>
    <w:rsid w:val="00BF0BEA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6BAD"/>
  <w15:chartTrackingRefBased/>
  <w15:docId w15:val="{2156CE95-9500-44F0-AE08-0A924A5C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506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8E6"/>
    <w:pPr>
      <w:ind w:left="720"/>
      <w:contextualSpacing/>
    </w:pPr>
  </w:style>
  <w:style w:type="table" w:styleId="Tabelamrea">
    <w:name w:val="Table Grid"/>
    <w:basedOn w:val="Navadnatabela"/>
    <w:uiPriority w:val="59"/>
    <w:rsid w:val="00790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3A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d.rtvslo.si/!arhiv/ugriznimo-znanost/1164656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Karmen</cp:lastModifiedBy>
  <cp:revision>2</cp:revision>
  <dcterms:created xsi:type="dcterms:W3CDTF">2020-04-23T00:51:00Z</dcterms:created>
  <dcterms:modified xsi:type="dcterms:W3CDTF">2020-04-23T00:51:00Z</dcterms:modified>
</cp:coreProperties>
</file>