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56B1E" w:rsidRPr="005273FB" w:rsidRDefault="007D42E6">
      <w:pPr>
        <w:rPr>
          <w:color w:val="2F5496" w:themeColor="accent1" w:themeShade="BF"/>
          <w:sz w:val="32"/>
          <w:szCs w:val="32"/>
        </w:rPr>
      </w:pPr>
      <w:r w:rsidRPr="005273FB">
        <w:rPr>
          <w:color w:val="2F5496" w:themeColor="accent1" w:themeShade="BF"/>
          <w:sz w:val="32"/>
          <w:szCs w:val="32"/>
        </w:rPr>
        <w:t>Naravoslovje 6.a,b 10. 4. 2020</w:t>
      </w:r>
    </w:p>
    <w:p w:rsidR="007D42E6" w:rsidRPr="005273FB" w:rsidRDefault="007D42E6">
      <w:pPr>
        <w:rPr>
          <w:rFonts w:ascii="Arial" w:hAnsi="Arial" w:cs="Arial"/>
          <w:sz w:val="24"/>
          <w:szCs w:val="24"/>
        </w:rPr>
      </w:pPr>
    </w:p>
    <w:p w:rsidR="007D42E6" w:rsidRPr="005273FB" w:rsidRDefault="005273F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Navodilo: </w:t>
      </w:r>
      <w:r w:rsidR="007D42E6" w:rsidRPr="005273FB">
        <w:rPr>
          <w:rFonts w:ascii="Arial" w:hAnsi="Arial" w:cs="Arial"/>
          <w:color w:val="FF0000"/>
          <w:sz w:val="24"/>
          <w:szCs w:val="24"/>
        </w:rPr>
        <w:t>Natančno preveri rešitve delovnega lista prejšnje ure. Vse dopiši</w:t>
      </w:r>
      <w:r>
        <w:rPr>
          <w:rFonts w:ascii="Arial" w:hAnsi="Arial" w:cs="Arial"/>
          <w:color w:val="FF0000"/>
          <w:sz w:val="24"/>
          <w:szCs w:val="24"/>
        </w:rPr>
        <w:t>te</w:t>
      </w:r>
      <w:r w:rsidR="007D42E6" w:rsidRPr="005273FB">
        <w:rPr>
          <w:rFonts w:ascii="Arial" w:hAnsi="Arial" w:cs="Arial"/>
          <w:color w:val="FF0000"/>
          <w:sz w:val="24"/>
          <w:szCs w:val="24"/>
        </w:rPr>
        <w:t xml:space="preserve"> ali po potrebi popravi. Pravilne naloge naj bodo jasno zapisane, kar bo vidno tudi kasneje. </w:t>
      </w:r>
    </w:p>
    <w:p w:rsidR="007D42E6" w:rsidRDefault="007D42E6"/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sz w:val="24"/>
          <w:szCs w:val="24"/>
        </w:rPr>
        <w:t xml:space="preserve">Preobražena stebla so stebla, </w:t>
      </w:r>
      <w:r w:rsidRPr="007D42E6">
        <w:rPr>
          <w:rFonts w:ascii="Arial" w:hAnsi="Arial" w:cs="Arial"/>
          <w:sz w:val="24"/>
          <w:szCs w:val="24"/>
          <w:u w:val="single"/>
        </w:rPr>
        <w:t>ki imajo drugačne oblike in drugačne naloge</w:t>
      </w:r>
    </w:p>
    <w:p w:rsidR="007D42E6" w:rsidRPr="007D42E6" w:rsidRDefault="007D42E6" w:rsidP="007D42E6">
      <w:pPr>
        <w:jc w:val="center"/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sz w:val="24"/>
          <w:szCs w:val="24"/>
        </w:rPr>
        <w:t xml:space="preserve"> Ali so ta stebla vedno nadzemni </w:t>
      </w:r>
      <w:proofErr w:type="spellStart"/>
      <w:r w:rsidRPr="007D42E6">
        <w:rPr>
          <w:rFonts w:ascii="Arial" w:hAnsi="Arial" w:cs="Arial"/>
          <w:sz w:val="24"/>
          <w:szCs w:val="24"/>
        </w:rPr>
        <w:t>organ?_</w:t>
      </w:r>
      <w:r>
        <w:rPr>
          <w:rFonts w:ascii="Arial" w:hAnsi="Arial" w:cs="Arial"/>
          <w:sz w:val="24"/>
          <w:szCs w:val="24"/>
        </w:rPr>
        <w:t>Ne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7D42E6">
        <w:rPr>
          <w:rFonts w:ascii="Arial" w:hAnsi="Arial" w:cs="Arial"/>
          <w:sz w:val="24"/>
          <w:szCs w:val="24"/>
        </w:rPr>
        <w:t>___</w:t>
      </w:r>
    </w:p>
    <w:p w:rsidR="007D42E6" w:rsidRPr="007D42E6" w:rsidRDefault="007D42E6" w:rsidP="007D42E6">
      <w:pPr>
        <w:jc w:val="center"/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198755</wp:posOffset>
            </wp:positionV>
            <wp:extent cx="2860675" cy="190500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2E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114935</wp:posOffset>
            </wp:positionV>
            <wp:extent cx="2636520" cy="1844040"/>
            <wp:effectExtent l="0" t="0" r="0" b="381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2E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160655</wp:posOffset>
            </wp:positionV>
            <wp:extent cx="2193925" cy="1406525"/>
            <wp:effectExtent l="0" t="0" r="0" b="317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Pr="007D42E6" w:rsidRDefault="007D42E6" w:rsidP="007D42E6">
      <w:pPr>
        <w:jc w:val="center"/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jc w:val="center"/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430530</wp:posOffset>
            </wp:positionV>
            <wp:extent cx="3291840" cy="2178050"/>
            <wp:effectExtent l="0" t="0" r="381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2E6">
        <w:rPr>
          <w:rFonts w:ascii="Arial" w:hAnsi="Arial" w:cs="Arial"/>
          <w:sz w:val="24"/>
          <w:szCs w:val="24"/>
        </w:rPr>
        <w:t>Krompir: steblo s posebno nalogo shranjuje hrano, če gomolj postavimo na okno bo pozelenel. To je dokaz, da ni korenina saj korenine ne vsebujejo zelenih barvil. Hrano rastlina shranjuje tudi v stebelnem krožcu čebule in česna. Hrano skladišči tudi korenika perunike. Vsa so PODZEMNA PREOBRAŽENA STEBLA.</w:t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26670</wp:posOffset>
            </wp:positionV>
            <wp:extent cx="2143125" cy="1838325"/>
            <wp:effectExtent l="0" t="0" r="9525" b="9525"/>
            <wp:wrapSquare wrapText="bothSides"/>
            <wp:docPr id="10" name="Slika 10" descr="http://www.educa.fmf.uni-lj.si/izodel/sola/2002/di/zorman/SN/steblo/kore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duca.fmf.uni-lj.si/izodel/sola/2002/di/zorman/SN/steblo/koreni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5273FB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3422015</wp:posOffset>
            </wp:positionH>
            <wp:positionV relativeFrom="paragraph">
              <wp:posOffset>-80645</wp:posOffset>
            </wp:positionV>
            <wp:extent cx="2900680" cy="2816860"/>
            <wp:effectExtent l="0" t="0" r="0" b="254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Pr="007D42E6" w:rsidRDefault="005273FB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197485</wp:posOffset>
            </wp:positionV>
            <wp:extent cx="2636520" cy="1440180"/>
            <wp:effectExtent l="0" t="0" r="0" b="762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sz w:val="24"/>
          <w:szCs w:val="24"/>
        </w:rPr>
        <w:t>Jagodnjak – nadzemno steblo – ima pritlike ali živice, ki se zakoreninijo in razvijejo v novo rastlino.</w:t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288290</wp:posOffset>
            </wp:positionV>
            <wp:extent cx="3340735" cy="1879600"/>
            <wp:effectExtent l="0" t="0" r="0" b="635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sz w:val="24"/>
          <w:szCs w:val="24"/>
        </w:rPr>
        <w:t>Nadzemna koleraba – steblo, ki shranjuje odvečno hrano (sladkor) nastala v listu.</w:t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-685800</wp:posOffset>
            </wp:positionV>
            <wp:extent cx="1912620" cy="2545080"/>
            <wp:effectExtent l="0" t="0" r="0" b="762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2E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-401955</wp:posOffset>
            </wp:positionV>
            <wp:extent cx="2034540" cy="1181100"/>
            <wp:effectExtent l="0" t="0" r="381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2E6">
        <w:rPr>
          <w:rFonts w:ascii="Arial" w:hAnsi="Arial" w:cs="Arial"/>
          <w:sz w:val="24"/>
          <w:szCs w:val="24"/>
        </w:rPr>
        <w:t>Trni vrtnice – nadzemni – obramba pred rastlinojedci.</w:t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74295</wp:posOffset>
            </wp:positionV>
            <wp:extent cx="3705225" cy="2467610"/>
            <wp:effectExtent l="0" t="0" r="9525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123190</wp:posOffset>
            </wp:positionV>
            <wp:extent cx="1443990" cy="1630045"/>
            <wp:effectExtent l="0" t="0" r="3810" b="825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sz w:val="24"/>
          <w:szCs w:val="24"/>
        </w:rPr>
        <w:t>Nadzemno preobraženo steblo trte ali fižola ali graha, pomaga pri vzpenjanju.</w:t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82550</wp:posOffset>
            </wp:positionV>
            <wp:extent cx="1504950" cy="2019300"/>
            <wp:effectExtent l="0" t="0" r="0" b="0"/>
            <wp:wrapSquare wrapText="bothSides"/>
            <wp:docPr id="2" name="Slika 2" descr="http://www2.arnes.si/~oskksavokl3/sslike/Lilium_bulbif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arnes.si/~oskksavokl3/sslike/Lilium_bulbife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sz w:val="24"/>
          <w:szCs w:val="24"/>
        </w:rPr>
        <w:t>Zalistni brst je nadzemno preobraženo steblo in služi temu, da odpade in iz njega se lahko razvije nova rastlina.</w:t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144145</wp:posOffset>
            </wp:positionV>
            <wp:extent cx="2095500" cy="1400175"/>
            <wp:effectExtent l="0" t="0" r="0" b="9525"/>
            <wp:wrapSquare wrapText="bothSides"/>
            <wp:docPr id="1" name="Slika 1" descr="http://www.deloindom.si/sites/deloindom.si/files/styles/article_gallery_images_colorbox/public/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loindom.si/sites/deloindom.si/files/styles/article_gallery_images_colorbox/public/6_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  <w:r w:rsidRPr="007D42E6">
        <w:rPr>
          <w:rFonts w:ascii="Arial" w:hAnsi="Arial" w:cs="Arial"/>
          <w:sz w:val="24"/>
          <w:szCs w:val="24"/>
        </w:rPr>
        <w:t>Steblo, ki ga odrežemo in v stiku z drugim steblom (lubjem) dobimo želene cepiče. Manjša hruška nanjo nacepimo večje.</w:t>
      </w: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7D42E6" w:rsidRPr="007D42E6" w:rsidRDefault="007D42E6" w:rsidP="007D42E6">
      <w:pPr>
        <w:rPr>
          <w:rFonts w:ascii="Arial" w:hAnsi="Arial" w:cs="Arial"/>
          <w:sz w:val="24"/>
          <w:szCs w:val="24"/>
        </w:rPr>
      </w:pPr>
    </w:p>
    <w:p w:rsidR="005273FB" w:rsidRPr="00766825" w:rsidRDefault="005273FB" w:rsidP="005273FB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</w:rPr>
      </w:pPr>
      <w:r w:rsidRPr="00766825">
        <w:rPr>
          <w:rFonts w:ascii="Arial" w:hAnsi="Arial" w:cs="Arial"/>
          <w:color w:val="FF0000"/>
          <w:sz w:val="24"/>
          <w:szCs w:val="24"/>
        </w:rPr>
        <w:t>Koliko je staro drevo?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5273FB">
        <w:rPr>
          <w:rFonts w:ascii="Arial" w:hAnsi="Arial" w:cs="Arial"/>
          <w:color w:val="8EAADB" w:themeColor="accent1" w:themeTint="99"/>
          <w:sz w:val="24"/>
          <w:szCs w:val="24"/>
        </w:rPr>
        <w:t>Vsak ima svoje vrednosti, ker ste gledali različne prereze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5273FB" w:rsidRPr="005273FB" w:rsidRDefault="005273FB" w:rsidP="005273FB">
      <w:pPr>
        <w:pStyle w:val="Odstavekseznama"/>
        <w:numPr>
          <w:ilvl w:val="0"/>
          <w:numId w:val="1"/>
        </w:numPr>
        <w:rPr>
          <w:rFonts w:ascii="Arial" w:hAnsi="Arial" w:cs="Arial"/>
          <w:color w:val="8EAADB" w:themeColor="accent1" w:themeTint="99"/>
          <w:sz w:val="24"/>
          <w:szCs w:val="24"/>
        </w:rPr>
      </w:pPr>
      <w:r w:rsidRPr="00766825">
        <w:rPr>
          <w:rFonts w:ascii="Arial" w:hAnsi="Arial" w:cs="Arial"/>
          <w:color w:val="FF0000"/>
          <w:sz w:val="24"/>
          <w:szCs w:val="24"/>
        </w:rPr>
        <w:t>Katero leto je največ zraslo in kako to veš?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5273FB">
        <w:rPr>
          <w:rFonts w:ascii="Arial" w:hAnsi="Arial" w:cs="Arial"/>
          <w:color w:val="8EAADB" w:themeColor="accent1" w:themeTint="99"/>
          <w:sz w:val="24"/>
          <w:szCs w:val="24"/>
        </w:rPr>
        <w:t>Največ je zraslo, ko je med dvema letnicama največ prostora, najmanj pa obratno.</w:t>
      </w:r>
    </w:p>
    <w:p w:rsidR="005273FB" w:rsidRPr="005273FB" w:rsidRDefault="005273FB" w:rsidP="005273FB">
      <w:pPr>
        <w:pStyle w:val="Odstavekseznama"/>
        <w:numPr>
          <w:ilvl w:val="0"/>
          <w:numId w:val="1"/>
        </w:numPr>
        <w:rPr>
          <w:rFonts w:ascii="Arial" w:hAnsi="Arial" w:cs="Arial"/>
          <w:color w:val="8EAADB" w:themeColor="accent1" w:themeTint="99"/>
          <w:sz w:val="24"/>
          <w:szCs w:val="24"/>
        </w:rPr>
      </w:pPr>
      <w:r w:rsidRPr="00766825">
        <w:rPr>
          <w:rFonts w:ascii="Arial" w:hAnsi="Arial" w:cs="Arial"/>
          <w:color w:val="FF0000"/>
          <w:sz w:val="24"/>
          <w:szCs w:val="24"/>
        </w:rPr>
        <w:t>Katero leto je najmanj zraslo in kako to veš?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5273FB">
        <w:rPr>
          <w:rFonts w:ascii="Arial" w:hAnsi="Arial" w:cs="Arial"/>
          <w:color w:val="8EAADB" w:themeColor="accent1" w:themeTint="99"/>
          <w:sz w:val="24"/>
          <w:szCs w:val="24"/>
        </w:rPr>
        <w:t>Ko je med letnicama najmanj prostora.</w:t>
      </w:r>
    </w:p>
    <w:p w:rsidR="005273FB" w:rsidRPr="005273FB" w:rsidRDefault="005273FB" w:rsidP="005273FB">
      <w:pPr>
        <w:pStyle w:val="Odstavekseznama"/>
        <w:numPr>
          <w:ilvl w:val="0"/>
          <w:numId w:val="1"/>
        </w:numPr>
        <w:rPr>
          <w:rFonts w:ascii="Arial" w:hAnsi="Arial" w:cs="Arial"/>
          <w:color w:val="8EAADB" w:themeColor="accent1" w:themeTint="99"/>
          <w:sz w:val="24"/>
          <w:szCs w:val="24"/>
        </w:rPr>
      </w:pPr>
      <w:r w:rsidRPr="00766825">
        <w:rPr>
          <w:rFonts w:ascii="Arial" w:hAnsi="Arial" w:cs="Arial"/>
          <w:color w:val="FF0000"/>
          <w:sz w:val="24"/>
          <w:szCs w:val="24"/>
        </w:rPr>
        <w:t>Od česa je odvisna debelina branike?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5273FB">
        <w:rPr>
          <w:rFonts w:ascii="Arial" w:hAnsi="Arial" w:cs="Arial"/>
          <w:color w:val="8EAADB" w:themeColor="accent1" w:themeTint="99"/>
          <w:sz w:val="24"/>
          <w:szCs w:val="24"/>
        </w:rPr>
        <w:t>Od pogojev v naravi – več sonca večji prirastek, manj sonca manjši, enako velja za količino vode.</w:t>
      </w:r>
    </w:p>
    <w:p w:rsidR="005273FB" w:rsidRPr="005273FB" w:rsidRDefault="005273FB" w:rsidP="005273FB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</w:rPr>
      </w:pPr>
      <w:r w:rsidRPr="00766825">
        <w:rPr>
          <w:rFonts w:ascii="Arial" w:hAnsi="Arial" w:cs="Arial"/>
          <w:color w:val="FF0000"/>
          <w:sz w:val="24"/>
          <w:szCs w:val="24"/>
        </w:rPr>
        <w:t>Kje les raste?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5273FB">
        <w:rPr>
          <w:rFonts w:ascii="Arial" w:hAnsi="Arial" w:cs="Arial"/>
          <w:color w:val="8EAADB" w:themeColor="accent1" w:themeTint="99"/>
          <w:sz w:val="24"/>
          <w:szCs w:val="24"/>
        </w:rPr>
        <w:t>Takoj za notranjim lubjem</w:t>
      </w:r>
      <w:r>
        <w:rPr>
          <w:rFonts w:ascii="Arial" w:hAnsi="Arial" w:cs="Arial"/>
          <w:color w:val="8EAADB" w:themeColor="accent1" w:themeTint="99"/>
          <w:sz w:val="24"/>
          <w:szCs w:val="24"/>
        </w:rPr>
        <w:t>, kjer se celice hitro delijo.</w:t>
      </w:r>
    </w:p>
    <w:p w:rsidR="005273FB" w:rsidRDefault="005273FB" w:rsidP="005273FB">
      <w:pPr>
        <w:rPr>
          <w:rFonts w:ascii="Arial" w:hAnsi="Arial" w:cs="Arial"/>
          <w:color w:val="FF0000"/>
          <w:sz w:val="24"/>
          <w:szCs w:val="24"/>
        </w:rPr>
      </w:pPr>
    </w:p>
    <w:p w:rsidR="005273FB" w:rsidRDefault="005273FB" w:rsidP="005273F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 zvezek napišite nov naslov: TRANSPORT SNOVI V RASTLINI</w:t>
      </w:r>
    </w:p>
    <w:p w:rsidR="00A63B2C" w:rsidRDefault="00A63B2C" w:rsidP="005273F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107950</wp:posOffset>
            </wp:positionV>
            <wp:extent cx="2628900" cy="4924425"/>
            <wp:effectExtent l="0" t="0" r="0" b="952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FF0000"/>
          <w:sz w:val="24"/>
          <w:szCs w:val="24"/>
        </w:rPr>
        <w:t xml:space="preserve">S pomočjo učbenika na strani 70 </w:t>
      </w:r>
      <w:r w:rsidRPr="00805F57">
        <w:rPr>
          <w:rFonts w:ascii="Arial" w:hAnsi="Arial" w:cs="Arial"/>
          <w:b/>
          <w:bCs/>
          <w:color w:val="FF0000"/>
          <w:sz w:val="24"/>
          <w:szCs w:val="24"/>
        </w:rPr>
        <w:t>dopolni levo skico, ki jo  preriši ali skopiraj v zvezek</w:t>
      </w:r>
      <w:r>
        <w:rPr>
          <w:rFonts w:ascii="Arial" w:hAnsi="Arial" w:cs="Arial"/>
          <w:color w:val="FF0000"/>
          <w:sz w:val="24"/>
          <w:szCs w:val="24"/>
        </w:rPr>
        <w:t xml:space="preserve">. </w:t>
      </w:r>
    </w:p>
    <w:p w:rsidR="00805F57" w:rsidRDefault="00805F57" w:rsidP="005273FB">
      <w:pPr>
        <w:rPr>
          <w:rFonts w:ascii="Arial" w:hAnsi="Arial" w:cs="Arial"/>
          <w:color w:val="FF0000"/>
          <w:sz w:val="24"/>
          <w:szCs w:val="24"/>
        </w:rPr>
      </w:pPr>
    </w:p>
    <w:p w:rsidR="00BB488D" w:rsidRPr="00BB488D" w:rsidRDefault="00805F57" w:rsidP="00BB488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V zvezek napiši razlago: </w:t>
      </w:r>
    </w:p>
    <w:p w:rsidR="00805F57" w:rsidRPr="00BB488D" w:rsidRDefault="00805F57" w:rsidP="00BB488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488D">
        <w:rPr>
          <w:rFonts w:ascii="Arial" w:hAnsi="Arial" w:cs="Arial"/>
          <w:color w:val="8EAADB" w:themeColor="accent1" w:themeTint="99"/>
          <w:sz w:val="24"/>
          <w:szCs w:val="24"/>
        </w:rPr>
        <w:t xml:space="preserve">1. Modra barva </w:t>
      </w:r>
      <w:r w:rsidRPr="00BB488D">
        <w:rPr>
          <w:rFonts w:ascii="Arial" w:hAnsi="Arial" w:cs="Arial"/>
          <w:sz w:val="24"/>
          <w:szCs w:val="24"/>
        </w:rPr>
        <w:t xml:space="preserve">– </w:t>
      </w:r>
      <w:r w:rsidR="00BB488D" w:rsidRPr="00BB488D">
        <w:rPr>
          <w:rFonts w:ascii="Arial" w:hAnsi="Arial" w:cs="Arial"/>
          <w:b/>
          <w:bCs/>
          <w:sz w:val="24"/>
          <w:szCs w:val="24"/>
        </w:rPr>
        <w:t xml:space="preserve">predstavlja </w:t>
      </w:r>
      <w:r w:rsidRPr="00BB488D">
        <w:rPr>
          <w:rFonts w:ascii="Arial" w:hAnsi="Arial" w:cs="Arial"/>
          <w:b/>
          <w:bCs/>
          <w:sz w:val="24"/>
          <w:szCs w:val="24"/>
        </w:rPr>
        <w:t xml:space="preserve">voda z mineralnimi snovmi. </w:t>
      </w:r>
      <w:r w:rsidRPr="00BB488D">
        <w:rPr>
          <w:rFonts w:ascii="Arial" w:hAnsi="Arial" w:cs="Arial"/>
          <w:sz w:val="24"/>
          <w:szCs w:val="24"/>
        </w:rPr>
        <w:t xml:space="preserve">Voda teče </w:t>
      </w:r>
      <w:r w:rsidRPr="00BB488D">
        <w:rPr>
          <w:rFonts w:ascii="Arial" w:hAnsi="Arial" w:cs="Arial"/>
          <w:b/>
          <w:bCs/>
          <w:sz w:val="24"/>
          <w:szCs w:val="24"/>
        </w:rPr>
        <w:t xml:space="preserve">tudi navzgor </w:t>
      </w:r>
      <w:r w:rsidRPr="00BB488D">
        <w:rPr>
          <w:rFonts w:ascii="Arial" w:hAnsi="Arial" w:cs="Arial"/>
          <w:sz w:val="24"/>
          <w:szCs w:val="24"/>
        </w:rPr>
        <w:t xml:space="preserve">– iz korenin do listov, v njej pa so raztopljene mineralne snovi, ki jih rastlina dobi iz okolja (prsti) in jih potrebuje za proizvodnjo sebi lastnih snovi – </w:t>
      </w:r>
      <w:r w:rsidRPr="00BB488D">
        <w:rPr>
          <w:rFonts w:ascii="Arial" w:hAnsi="Arial" w:cs="Arial"/>
          <w:b/>
          <w:bCs/>
          <w:sz w:val="24"/>
          <w:szCs w:val="24"/>
        </w:rPr>
        <w:t>označimo (pot vode korenine, žile, listi, skozi listne reže ven</w:t>
      </w:r>
      <w:r w:rsidRPr="00BB488D">
        <w:rPr>
          <w:rFonts w:ascii="Arial" w:hAnsi="Arial" w:cs="Arial"/>
          <w:sz w:val="24"/>
          <w:szCs w:val="24"/>
        </w:rPr>
        <w:t xml:space="preserve">). </w:t>
      </w:r>
    </w:p>
    <w:p w:rsidR="00805F57" w:rsidRPr="00BB488D" w:rsidRDefault="00805F57" w:rsidP="00BB488D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488D">
        <w:rPr>
          <w:rFonts w:ascii="Arial" w:eastAsia="TTE10E4808t00" w:hAnsi="Arial" w:cs="Arial"/>
          <w:b/>
          <w:bCs/>
          <w:sz w:val="24"/>
          <w:szCs w:val="24"/>
          <w:lang w:eastAsia="sl-SI"/>
        </w:rPr>
        <w:t>Rastlina iz telesa izgubi zelo veliko vode</w:t>
      </w:r>
      <w:r w:rsidRPr="00BB488D">
        <w:rPr>
          <w:rFonts w:ascii="Arial" w:eastAsia="TTE10E4808t00" w:hAnsi="Arial" w:cs="Arial"/>
          <w:sz w:val="24"/>
          <w:szCs w:val="24"/>
          <w:lang w:eastAsia="sl-SI"/>
        </w:rPr>
        <w:t xml:space="preserve">, </w:t>
      </w:r>
      <w:r w:rsidRPr="00BB488D">
        <w:rPr>
          <w:rFonts w:ascii="Arial" w:eastAsia="TTE10E4808t00" w:hAnsi="Arial" w:cs="Arial"/>
          <w:b/>
          <w:bCs/>
          <w:sz w:val="24"/>
          <w:szCs w:val="24"/>
          <w:lang w:eastAsia="sl-SI"/>
        </w:rPr>
        <w:t>ker mora odpreti listne reže za prevzem plina ogljikovega dioksida, hkrati pa izhlapi veliko vode.</w:t>
      </w:r>
    </w:p>
    <w:p w:rsidR="00805F57" w:rsidRPr="00BB488D" w:rsidRDefault="00805F57">
      <w:pPr>
        <w:rPr>
          <w:rFonts w:ascii="Arial" w:hAnsi="Arial" w:cs="Arial"/>
          <w:sz w:val="24"/>
          <w:szCs w:val="24"/>
        </w:rPr>
      </w:pPr>
      <w:hyperlink r:id="rId31" w:anchor="52" w:history="1">
        <w:r w:rsidRPr="00BB488D">
          <w:rPr>
            <w:rStyle w:val="Hiperpovezava"/>
            <w:rFonts w:ascii="Arial" w:hAnsi="Arial" w:cs="Arial"/>
            <w:sz w:val="24"/>
            <w:szCs w:val="24"/>
            <w:u w:val="none"/>
          </w:rPr>
          <w:t>https://www.irokusplus.si/vsebine/irp-nar6/#52</w:t>
        </w:r>
      </w:hyperlink>
      <w:r w:rsidRPr="00BB488D">
        <w:rPr>
          <w:rFonts w:ascii="Arial" w:hAnsi="Arial" w:cs="Arial"/>
          <w:sz w:val="24"/>
          <w:szCs w:val="24"/>
        </w:rPr>
        <w:t xml:space="preserve"> </w:t>
      </w:r>
    </w:p>
    <w:p w:rsidR="00BB488D" w:rsidRDefault="00805F57">
      <w:pPr>
        <w:rPr>
          <w:rFonts w:ascii="Arial" w:hAnsi="Arial" w:cs="Arial"/>
          <w:sz w:val="24"/>
          <w:szCs w:val="24"/>
        </w:rPr>
      </w:pPr>
      <w:r w:rsidRPr="00BB488D">
        <w:rPr>
          <w:rFonts w:ascii="Arial" w:hAnsi="Arial" w:cs="Arial"/>
          <w:sz w:val="24"/>
          <w:szCs w:val="24"/>
        </w:rPr>
        <w:t>– na zgornji povezavi poiščite poglavje iz življenja rastlin – transport snovi po rastlini in si oglej film transport snovi po rastlini.</w:t>
      </w:r>
    </w:p>
    <w:p w:rsidR="00BB488D" w:rsidRPr="00BB488D" w:rsidRDefault="00BB488D" w:rsidP="00BB488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V zvezek napiši razlago: </w:t>
      </w:r>
    </w:p>
    <w:p w:rsidR="00805F57" w:rsidRDefault="00805F57" w:rsidP="00BB488D">
      <w:pPr>
        <w:spacing w:after="0" w:line="240" w:lineRule="auto"/>
        <w:ind w:left="36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B488D">
        <w:rPr>
          <w:rFonts w:ascii="Arial" w:hAnsi="Arial" w:cs="Arial"/>
          <w:color w:val="FF0000"/>
          <w:sz w:val="24"/>
          <w:szCs w:val="24"/>
        </w:rPr>
        <w:t xml:space="preserve">2. Rdeča barva </w:t>
      </w:r>
      <w:r w:rsidRPr="00BB488D">
        <w:rPr>
          <w:rFonts w:ascii="Arial" w:hAnsi="Arial" w:cs="Arial"/>
          <w:sz w:val="24"/>
          <w:szCs w:val="24"/>
        </w:rPr>
        <w:t>tok hranilnih snovi (hrane</w:t>
      </w:r>
      <w:r w:rsidRPr="00BB488D">
        <w:rPr>
          <w:rFonts w:ascii="Arial" w:hAnsi="Arial" w:cs="Arial"/>
          <w:color w:val="000000" w:themeColor="text1"/>
          <w:sz w:val="24"/>
          <w:szCs w:val="24"/>
        </w:rPr>
        <w:t xml:space="preserve">) – </w:t>
      </w:r>
      <w:r w:rsidRPr="00BB488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hrana nastaja v procesu fotosinteze v listih in po žilah potuje v druge dele rastline (korenine, cvet, seme, steblo, vršiček stebla, ki za svojo rast potrebujejo hrano). </w:t>
      </w:r>
    </w:p>
    <w:p w:rsidR="00BB488D" w:rsidRDefault="00BB488D" w:rsidP="00BB488D">
      <w:pPr>
        <w:spacing w:after="0" w:line="240" w:lineRule="auto"/>
        <w:ind w:left="36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BB488D" w:rsidRPr="00BB488D" w:rsidRDefault="00BB488D" w:rsidP="00BB488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V zvezek napiši </w:t>
      </w:r>
      <w:r>
        <w:rPr>
          <w:rFonts w:ascii="Arial" w:hAnsi="Arial" w:cs="Arial"/>
          <w:color w:val="FF0000"/>
          <w:sz w:val="24"/>
          <w:szCs w:val="24"/>
        </w:rPr>
        <w:t>vprašanje in odgovor</w:t>
      </w:r>
      <w:r>
        <w:rPr>
          <w:rFonts w:ascii="Arial" w:hAnsi="Arial" w:cs="Arial"/>
          <w:color w:val="FF0000"/>
          <w:sz w:val="24"/>
          <w:szCs w:val="24"/>
        </w:rPr>
        <w:t xml:space="preserve">: </w:t>
      </w:r>
    </w:p>
    <w:p w:rsidR="00BB488D" w:rsidRDefault="00805F57" w:rsidP="00BB488D">
      <w:pPr>
        <w:spacing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BB488D">
        <w:rPr>
          <w:rFonts w:ascii="Arial" w:hAnsi="Arial" w:cs="Arial"/>
          <w:color w:val="000000" w:themeColor="text1"/>
          <w:sz w:val="24"/>
          <w:szCs w:val="24"/>
        </w:rPr>
        <w:t>3. Kako se rastlina lahko zaščiti pred izgubo vode</w:t>
      </w:r>
      <w:r w:rsidR="00BB488D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 w:rsidRPr="00BB48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BB488D" w:rsidRDefault="00BB488D" w:rsidP="00BB488D">
      <w:pPr>
        <w:spacing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Možni odgovori so: </w:t>
      </w:r>
    </w:p>
    <w:p w:rsidR="00BB488D" w:rsidRPr="00BB488D" w:rsidRDefault="00805F57" w:rsidP="00BB488D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B488D">
        <w:rPr>
          <w:rFonts w:ascii="Arial" w:hAnsi="Arial" w:cs="Arial"/>
          <w:color w:val="000000" w:themeColor="text1"/>
          <w:sz w:val="24"/>
          <w:szCs w:val="24"/>
        </w:rPr>
        <w:t xml:space="preserve"> listi so povoskani,</w:t>
      </w:r>
    </w:p>
    <w:p w:rsidR="00BB488D" w:rsidRDefault="00805F57" w:rsidP="00BB488D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B48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B488D" w:rsidRPr="00BB488D">
        <w:rPr>
          <w:rFonts w:ascii="Arial" w:hAnsi="Arial" w:cs="Arial"/>
          <w:color w:val="000000" w:themeColor="text1"/>
          <w:sz w:val="24"/>
          <w:szCs w:val="24"/>
        </w:rPr>
        <w:t xml:space="preserve">listi so preobraženi v </w:t>
      </w:r>
      <w:r w:rsidRPr="00BB488D">
        <w:rPr>
          <w:rFonts w:ascii="Arial" w:hAnsi="Arial" w:cs="Arial"/>
          <w:color w:val="000000" w:themeColor="text1"/>
          <w:sz w:val="24"/>
          <w:szCs w:val="24"/>
        </w:rPr>
        <w:t>iglice</w:t>
      </w:r>
      <w:r w:rsidR="00BB488D" w:rsidRPr="00BB488D">
        <w:rPr>
          <w:rFonts w:ascii="Arial" w:hAnsi="Arial" w:cs="Arial"/>
          <w:color w:val="000000" w:themeColor="text1"/>
          <w:sz w:val="24"/>
          <w:szCs w:val="24"/>
        </w:rPr>
        <w:t xml:space="preserve"> – manjša površina in izhlapi manj vode</w:t>
      </w:r>
      <w:r w:rsidRPr="00BB488D">
        <w:rPr>
          <w:rFonts w:ascii="Arial" w:hAnsi="Arial" w:cs="Arial"/>
          <w:color w:val="000000" w:themeColor="text1"/>
          <w:sz w:val="24"/>
          <w:szCs w:val="24"/>
        </w:rPr>
        <w:t>,</w:t>
      </w:r>
    </w:p>
    <w:p w:rsidR="00BB488D" w:rsidRDefault="00BB488D" w:rsidP="00BB488D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listi</w:t>
      </w:r>
      <w:r w:rsidR="00805F57" w:rsidRPr="00BB488D">
        <w:rPr>
          <w:rFonts w:ascii="Arial" w:hAnsi="Arial" w:cs="Arial"/>
          <w:color w:val="000000" w:themeColor="text1"/>
          <w:sz w:val="24"/>
          <w:szCs w:val="24"/>
        </w:rPr>
        <w:t xml:space="preserve"> odpadejo pozimi,</w:t>
      </w:r>
    </w:p>
    <w:p w:rsidR="00BB488D" w:rsidRDefault="00BB488D" w:rsidP="00BB488D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listi so preobraženi v</w:t>
      </w:r>
      <w:r w:rsidR="00805F57" w:rsidRPr="00BB488D">
        <w:rPr>
          <w:rFonts w:ascii="Arial" w:hAnsi="Arial" w:cs="Arial"/>
          <w:color w:val="000000" w:themeColor="text1"/>
          <w:sz w:val="24"/>
          <w:szCs w:val="24"/>
        </w:rPr>
        <w:t xml:space="preserve"> trn</w:t>
      </w: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="00805F57" w:rsidRPr="00BB48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</w:p>
    <w:p w:rsidR="00BB488D" w:rsidRDefault="00805F57" w:rsidP="00BB488D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B488D">
        <w:rPr>
          <w:rFonts w:ascii="Arial" w:hAnsi="Arial" w:cs="Arial"/>
          <w:color w:val="000000" w:themeColor="text1"/>
          <w:sz w:val="24"/>
          <w:szCs w:val="24"/>
        </w:rPr>
        <w:t xml:space="preserve">vodo shranjujejo v steblu. </w:t>
      </w:r>
      <w:r w:rsidR="00BB48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BB488D" w:rsidRDefault="00BB488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  <w:r w:rsidRPr="00BB488D">
        <w:rPr>
          <w:rFonts w:ascii="Arial" w:hAnsi="Arial" w:cs="Arial"/>
          <w:color w:val="2F5496" w:themeColor="accent1" w:themeShade="BF"/>
          <w:sz w:val="24"/>
          <w:szCs w:val="24"/>
        </w:rPr>
        <w:t>Dopolnite zapis v zvezku tako, da imate vse možnosti zapisane.</w:t>
      </w: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color w:val="2F5496" w:themeColor="accent1" w:themeShade="BF"/>
          <w:sz w:val="24"/>
          <w:szCs w:val="24"/>
        </w:rPr>
        <w:lastRenderedPageBreak/>
        <w:t>DOMAČA NALOGA – skico skopiraj ali skiciraj ali preriši v zvezek in reši nalogo.</w:t>
      </w: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E674D1">
            <wp:simplePos x="0" y="0"/>
            <wp:positionH relativeFrom="column">
              <wp:posOffset>-337820</wp:posOffset>
            </wp:positionH>
            <wp:positionV relativeFrom="paragraph">
              <wp:posOffset>98425</wp:posOffset>
            </wp:positionV>
            <wp:extent cx="5753100" cy="4219575"/>
            <wp:effectExtent l="0" t="0" r="0" b="952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color w:val="2F5496" w:themeColor="accent1" w:themeShade="BF"/>
          <w:sz w:val="24"/>
          <w:szCs w:val="24"/>
        </w:rPr>
        <w:t xml:space="preserve">RAZPOLOŽLJIVI POJMI SO: steblo, tok hranilnih snovi, tok vode z mineralnimi snovmi, izhlapevanje skozi listne reže, korenine, vsrkavanje vode, zaprt cvet, vsrkavanje mineralnih snovi. Pojme razvrsti, k zgornji sliki na ustrezna mesta. </w:t>
      </w: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A41B4D" w:rsidRPr="00BB488D" w:rsidRDefault="00A41B4D" w:rsidP="00BB488D">
      <w:pPr>
        <w:pStyle w:val="Odstavekseznama"/>
        <w:spacing w:after="0" w:line="240" w:lineRule="auto"/>
        <w:ind w:left="360"/>
        <w:rPr>
          <w:rFonts w:ascii="Arial" w:hAnsi="Arial" w:cs="Arial"/>
          <w:color w:val="2F5496" w:themeColor="accent1" w:themeShade="BF"/>
          <w:sz w:val="24"/>
          <w:szCs w:val="24"/>
        </w:rPr>
      </w:pPr>
    </w:p>
    <w:p w:rsidR="00805F57" w:rsidRPr="00A41B4D" w:rsidRDefault="009F4C4A">
      <w:pPr>
        <w:rPr>
          <w:rFonts w:ascii="Arial" w:hAnsi="Arial" w:cs="Arial"/>
          <w:color w:val="538135" w:themeColor="accent6" w:themeShade="BF"/>
          <w:sz w:val="40"/>
          <w:szCs w:val="40"/>
        </w:rPr>
      </w:pPr>
      <w:r w:rsidRPr="00A41B4D">
        <w:rPr>
          <w:rFonts w:ascii="Arial" w:hAnsi="Arial" w:cs="Arial"/>
          <w:color w:val="538135" w:themeColor="accent6" w:themeShade="BF"/>
          <w:sz w:val="40"/>
          <w:szCs w:val="40"/>
        </w:rPr>
        <w:t>VESELE PRAZNIKE VSEM.</w:t>
      </w:r>
    </w:p>
    <w:sectPr w:rsidR="00805F57" w:rsidRPr="00A41B4D" w:rsidSect="005273FB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0E480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2E6"/>
    <w:rsid w:val="00056B1E"/>
    <w:rsid w:val="005273FB"/>
    <w:rsid w:val="007D42E6"/>
    <w:rsid w:val="00805F57"/>
    <w:rsid w:val="009F4C4A"/>
    <w:rsid w:val="00A41B4D"/>
    <w:rsid w:val="00A63B2C"/>
    <w:rsid w:val="00BB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91629"/>
  <w15:chartTrackingRefBased/>
  <w15:docId w15:val="{CC48C0E4-D288-49B9-A9E8-41E8F632C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273FB"/>
    <w:pPr>
      <w:spacing w:after="200" w:line="27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05F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bio-vrt.si/upload/iblock/ce0/onions-garlic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http://upload.wikimedia.org/wikipedia/commons/8/8c/Rose-thorns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http://bodieko.si/wp-content/uploads/2013/09/krompir-poganjki-1024x677.jpg" TargetMode="External"/><Relationship Id="rId17" Type="http://schemas.openxmlformats.org/officeDocument/2006/relationships/image" Target="http://www.educa.fmf.uni-lj.si/izodel/sola/2002/di/zorman/SN/steblo/st_zivica.jpg" TargetMode="External"/><Relationship Id="rId25" Type="http://schemas.openxmlformats.org/officeDocument/2006/relationships/image" Target="http://upload.wikimedia.org/wikipedia/commons/thumb/2/2c/NRCSHI07025_-_Hawaii_%28716084%29%28NRCS_Photo_Gallery%29.jpg/800px-NRCSHI07025_-_Hawaii_%28716084%29%28NRCS_Photo_Gallery%29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http://www.delo.si/assets/media/picture/20100823/krompir_afp.jpg?rev=1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http://www.educa.fmf.uni-lj.si/izodel/sola/2002/di/zorman/SN/steblo/st_%C5%BEivica.jpg" TargetMode="External"/><Relationship Id="rId23" Type="http://schemas.openxmlformats.org/officeDocument/2006/relationships/image" Target="http://www.educa.fmf.uni-lj.si/izodel/sola/2002/di/zorman/SN/steblo/st_trn.jpg" TargetMode="External"/><Relationship Id="rId28" Type="http://schemas.openxmlformats.org/officeDocument/2006/relationships/image" Target="media/image13.jpeg"/><Relationship Id="rId10" Type="http://schemas.openxmlformats.org/officeDocument/2006/relationships/image" Target="https://encrypted-tbn3.gstatic.com/images?q=tbn:ANd9GcT5KztbJTuWyc_0h2byAp7SJ6Zk_oAC7CGwmRXZHogeYkg6yu8jZVmKO2Dk" TargetMode="External"/><Relationship Id="rId19" Type="http://schemas.openxmlformats.org/officeDocument/2006/relationships/image" Target="http://www.prakticanzivot.com/wp-content/uploads/2011/04/kohlrabi_108_v11-400x350.jpg" TargetMode="External"/><Relationship Id="rId31" Type="http://schemas.openxmlformats.org/officeDocument/2006/relationships/hyperlink" Target="https://www.irokusplus.si/vsebine/irp-nar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upload.wikimedia.org/wikipedia/commons/b/ba/Tendril_%28PSF%29.png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Karmen</cp:lastModifiedBy>
  <cp:revision>3</cp:revision>
  <dcterms:created xsi:type="dcterms:W3CDTF">2020-04-09T21:43:00Z</dcterms:created>
  <dcterms:modified xsi:type="dcterms:W3CDTF">2020-04-09T22:41:00Z</dcterms:modified>
</cp:coreProperties>
</file>