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794B9" w14:textId="77777777" w:rsidR="000D1906" w:rsidRPr="000D1906" w:rsidRDefault="0087122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Verjetno</w:t>
      </w:r>
      <w:proofErr w:type="spellEnd"/>
      <w:r>
        <w:rPr>
          <w:rFonts w:ascii="Arial" w:hAnsi="Arial" w:cs="Arial"/>
          <w:sz w:val="24"/>
          <w:szCs w:val="24"/>
        </w:rPr>
        <w:t xml:space="preserve"> se od </w:t>
      </w:r>
      <w:proofErr w:type="spellStart"/>
      <w:r>
        <w:rPr>
          <w:rFonts w:ascii="Arial" w:hAnsi="Arial" w:cs="Arial"/>
          <w:sz w:val="24"/>
          <w:szCs w:val="24"/>
        </w:rPr>
        <w:t>lani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spomniš</w:t>
      </w:r>
      <w:proofErr w:type="spellEnd"/>
      <w:r>
        <w:rPr>
          <w:rFonts w:ascii="Arial" w:hAnsi="Arial" w:cs="Arial"/>
          <w:sz w:val="24"/>
          <w:szCs w:val="24"/>
        </w:rPr>
        <w:t xml:space="preserve">, da je </w:t>
      </w:r>
      <w:proofErr w:type="spellStart"/>
      <w:r>
        <w:rPr>
          <w:rFonts w:ascii="Arial" w:hAnsi="Arial" w:cs="Arial"/>
          <w:sz w:val="24"/>
          <w:szCs w:val="24"/>
        </w:rPr>
        <w:t>veliko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izrazov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hrano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neštevnih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samostalnikov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Osvežimo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spomin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71220">
        <w:rPr>
          <w:rFonts w:ascii="Arial" w:hAnsi="Arial" w:cs="Arial"/>
          <w:b/>
          <w:bCs/>
          <w:sz w:val="24"/>
          <w:szCs w:val="24"/>
        </w:rPr>
        <w:t>števni</w:t>
      </w:r>
      <w:proofErr w:type="spellEnd"/>
      <w:r w:rsidRPr="0087122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71220">
        <w:rPr>
          <w:rFonts w:ascii="Arial" w:hAnsi="Arial" w:cs="Arial"/>
          <w:b/>
          <w:bCs/>
          <w:sz w:val="24"/>
          <w:szCs w:val="24"/>
        </w:rPr>
        <w:t>samostalniki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 </w:t>
      </w:r>
      <w:proofErr w:type="spellStart"/>
      <w:r>
        <w:rPr>
          <w:rFonts w:ascii="Arial" w:hAnsi="Arial" w:cs="Arial"/>
          <w:sz w:val="24"/>
          <w:szCs w:val="24"/>
        </w:rPr>
        <w:t>tisti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220">
        <w:rPr>
          <w:rFonts w:ascii="Arial" w:hAnsi="Arial" w:cs="Arial"/>
          <w:b/>
          <w:bCs/>
          <w:sz w:val="24"/>
          <w:szCs w:val="24"/>
        </w:rPr>
        <w:t>ednino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71220">
        <w:rPr>
          <w:rFonts w:ascii="Arial" w:hAnsi="Arial" w:cs="Arial"/>
          <w:b/>
          <w:bCs/>
          <w:sz w:val="24"/>
          <w:szCs w:val="24"/>
        </w:rPr>
        <w:t>množino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871220">
        <w:rPr>
          <w:rFonts w:ascii="Arial" w:hAnsi="Arial" w:cs="Arial"/>
          <w:b/>
          <w:bCs/>
          <w:sz w:val="24"/>
          <w:szCs w:val="24"/>
        </w:rPr>
        <w:t>a</w:t>
      </w:r>
      <w:r w:rsidRPr="00871220">
        <w:rPr>
          <w:rFonts w:ascii="Arial" w:hAnsi="Arial" w:cs="Arial"/>
          <w:sz w:val="24"/>
          <w:szCs w:val="24"/>
        </w:rPr>
        <w:t xml:space="preserve"> carrot, carrot</w:t>
      </w:r>
      <w:r w:rsidRPr="00871220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), </w:t>
      </w:r>
      <w:proofErr w:type="spellStart"/>
      <w:r w:rsidRPr="000D1906">
        <w:rPr>
          <w:rFonts w:ascii="Arial" w:hAnsi="Arial" w:cs="Arial"/>
          <w:b/>
          <w:bCs/>
          <w:sz w:val="24"/>
          <w:szCs w:val="24"/>
        </w:rPr>
        <w:t>neštevni</w:t>
      </w:r>
      <w:proofErr w:type="spellEnd"/>
      <w:r w:rsidRPr="000D190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D1906">
        <w:rPr>
          <w:rFonts w:ascii="Arial" w:hAnsi="Arial" w:cs="Arial"/>
          <w:b/>
          <w:bCs/>
          <w:sz w:val="24"/>
          <w:szCs w:val="24"/>
        </w:rPr>
        <w:t>samostalniki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pa </w:t>
      </w:r>
      <w:proofErr w:type="spellStart"/>
      <w:r w:rsidRPr="00871220">
        <w:rPr>
          <w:rFonts w:ascii="Arial" w:hAnsi="Arial" w:cs="Arial"/>
          <w:sz w:val="24"/>
          <w:szCs w:val="24"/>
        </w:rPr>
        <w:t>imajo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220">
        <w:rPr>
          <w:rFonts w:ascii="Arial" w:hAnsi="Arial" w:cs="Arial"/>
          <w:sz w:val="24"/>
          <w:szCs w:val="24"/>
        </w:rPr>
        <w:t>eno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220">
        <w:rPr>
          <w:rFonts w:ascii="Arial" w:hAnsi="Arial" w:cs="Arial"/>
          <w:sz w:val="24"/>
          <w:szCs w:val="24"/>
        </w:rPr>
        <w:t>samo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220">
        <w:rPr>
          <w:rFonts w:ascii="Arial" w:hAnsi="Arial" w:cs="Arial"/>
          <w:sz w:val="24"/>
          <w:szCs w:val="24"/>
        </w:rPr>
        <w:t>obliko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871220">
        <w:rPr>
          <w:rFonts w:ascii="Arial" w:hAnsi="Arial" w:cs="Arial"/>
          <w:sz w:val="24"/>
          <w:szCs w:val="24"/>
        </w:rPr>
        <w:t>jih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871220">
        <w:rPr>
          <w:rFonts w:ascii="Arial" w:hAnsi="Arial" w:cs="Arial"/>
          <w:sz w:val="24"/>
          <w:szCs w:val="24"/>
        </w:rPr>
        <w:t>moremo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1220">
        <w:rPr>
          <w:rFonts w:ascii="Arial" w:hAnsi="Arial" w:cs="Arial"/>
          <w:sz w:val="24"/>
          <w:szCs w:val="24"/>
        </w:rPr>
        <w:t>šteti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871220">
        <w:rPr>
          <w:rFonts w:ascii="Arial" w:hAnsi="Arial" w:cs="Arial"/>
          <w:sz w:val="24"/>
          <w:szCs w:val="24"/>
        </w:rPr>
        <w:t>števili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1220">
        <w:rPr>
          <w:rFonts w:ascii="Arial" w:hAnsi="Arial" w:cs="Arial"/>
          <w:sz w:val="24"/>
          <w:szCs w:val="24"/>
        </w:rPr>
        <w:t>ampak</w:t>
      </w:r>
      <w:proofErr w:type="spellEnd"/>
      <w:r w:rsidRPr="008712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na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druge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načine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871220">
        <w:rPr>
          <w:rFonts w:ascii="Arial" w:hAnsi="Arial" w:cs="Arial"/>
          <w:b/>
          <w:bCs/>
          <w:sz w:val="24"/>
          <w:szCs w:val="24"/>
        </w:rPr>
        <w:t>some</w:t>
      </w:r>
      <w:r>
        <w:rPr>
          <w:rFonts w:ascii="Arial" w:hAnsi="Arial" w:cs="Arial"/>
          <w:sz w:val="24"/>
          <w:szCs w:val="24"/>
        </w:rPr>
        <w:t xml:space="preserve"> fruit, </w:t>
      </w:r>
      <w:r w:rsidRPr="00871220">
        <w:rPr>
          <w:rFonts w:ascii="Arial" w:hAnsi="Arial" w:cs="Arial"/>
          <w:b/>
          <w:bCs/>
          <w:sz w:val="24"/>
          <w:szCs w:val="24"/>
        </w:rPr>
        <w:t>a packet</w:t>
      </w:r>
      <w:r>
        <w:rPr>
          <w:rFonts w:ascii="Arial" w:hAnsi="Arial" w:cs="Arial"/>
          <w:sz w:val="24"/>
          <w:szCs w:val="24"/>
        </w:rPr>
        <w:t xml:space="preserve"> of pasta, …)</w:t>
      </w:r>
      <w:r w:rsidRPr="00871220">
        <w:rPr>
          <w:rFonts w:ascii="Arial" w:hAnsi="Arial" w:cs="Arial"/>
          <w:sz w:val="24"/>
          <w:szCs w:val="24"/>
        </w:rPr>
        <w:t>.</w:t>
      </w:r>
      <w:r w:rsidR="000D1906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0D1906">
        <w:rPr>
          <w:rFonts w:ascii="Arial" w:hAnsi="Arial" w:cs="Arial"/>
          <w:sz w:val="24"/>
          <w:szCs w:val="24"/>
        </w:rPr>
        <w:t>tem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0D1906">
        <w:rPr>
          <w:rFonts w:ascii="Arial" w:hAnsi="Arial" w:cs="Arial"/>
          <w:sz w:val="24"/>
          <w:szCs w:val="24"/>
        </w:rPr>
        <w:t>povezana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raba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nedoločnega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člena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r w:rsidR="000D1906" w:rsidRPr="000D1906">
        <w:rPr>
          <w:rFonts w:ascii="Arial" w:hAnsi="Arial" w:cs="Arial"/>
          <w:b/>
          <w:bCs/>
          <w:sz w:val="24"/>
          <w:szCs w:val="24"/>
        </w:rPr>
        <w:t>a / an</w:t>
      </w:r>
      <w:r w:rsidR="000D1906">
        <w:rPr>
          <w:rFonts w:ascii="Arial" w:hAnsi="Arial" w:cs="Arial"/>
          <w:b/>
          <w:bCs/>
          <w:sz w:val="24"/>
          <w:szCs w:val="24"/>
        </w:rPr>
        <w:t xml:space="preserve"> </w:t>
      </w:r>
      <w:r w:rsidR="000D1906" w:rsidRPr="000D1906">
        <w:rPr>
          <w:rFonts w:ascii="Arial" w:hAnsi="Arial" w:cs="Arial"/>
          <w:sz w:val="24"/>
          <w:szCs w:val="24"/>
        </w:rPr>
        <w:t>(</w:t>
      </w:r>
      <w:proofErr w:type="spellStart"/>
      <w:r w:rsidR="000D1906" w:rsidRPr="000D1906">
        <w:rPr>
          <w:rFonts w:ascii="Arial" w:hAnsi="Arial" w:cs="Arial"/>
          <w:sz w:val="24"/>
          <w:szCs w:val="24"/>
        </w:rPr>
        <w:t>pred</w:t>
      </w:r>
      <w:proofErr w:type="spellEnd"/>
      <w:r w:rsidR="000D1906" w:rsidRP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 w:rsidRPr="000D1906">
        <w:rPr>
          <w:rFonts w:ascii="Arial" w:hAnsi="Arial" w:cs="Arial"/>
          <w:sz w:val="24"/>
          <w:szCs w:val="24"/>
        </w:rPr>
        <w:t>ednino</w:t>
      </w:r>
      <w:proofErr w:type="spellEnd"/>
      <w:r w:rsidR="000D1906" w:rsidRPr="000D1906">
        <w:rPr>
          <w:rFonts w:ascii="Arial" w:hAnsi="Arial" w:cs="Arial"/>
          <w:sz w:val="24"/>
          <w:szCs w:val="24"/>
        </w:rPr>
        <w:t>)</w:t>
      </w:r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ter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r w:rsidR="000D1906" w:rsidRPr="000D1906">
        <w:rPr>
          <w:rFonts w:ascii="Arial" w:hAnsi="Arial" w:cs="Arial"/>
          <w:b/>
          <w:bCs/>
          <w:sz w:val="24"/>
          <w:szCs w:val="24"/>
        </w:rPr>
        <w:t>some</w:t>
      </w:r>
      <w:r w:rsidR="000D1906">
        <w:rPr>
          <w:rFonts w:ascii="Arial" w:hAnsi="Arial" w:cs="Arial"/>
          <w:sz w:val="24"/>
          <w:szCs w:val="24"/>
        </w:rPr>
        <w:t xml:space="preserve"> in </w:t>
      </w:r>
      <w:r w:rsidR="000D1906" w:rsidRPr="000D1906">
        <w:rPr>
          <w:rFonts w:ascii="Arial" w:hAnsi="Arial" w:cs="Arial"/>
          <w:b/>
          <w:bCs/>
          <w:sz w:val="24"/>
          <w:szCs w:val="24"/>
        </w:rPr>
        <w:t>any</w:t>
      </w:r>
      <w:r w:rsidR="000D190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D1906">
        <w:rPr>
          <w:rFonts w:ascii="Arial" w:hAnsi="Arial" w:cs="Arial"/>
          <w:sz w:val="24"/>
          <w:szCs w:val="24"/>
        </w:rPr>
        <w:t>pred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množino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D1906">
        <w:rPr>
          <w:rFonts w:ascii="Arial" w:hAnsi="Arial" w:cs="Arial"/>
          <w:sz w:val="24"/>
          <w:szCs w:val="24"/>
        </w:rPr>
        <w:t>neštevnimi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samostalniki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0D1906">
        <w:rPr>
          <w:rFonts w:ascii="Arial" w:hAnsi="Arial" w:cs="Arial"/>
          <w:sz w:val="24"/>
          <w:szCs w:val="24"/>
        </w:rPr>
        <w:t>Osnovno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pravilo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D1906">
        <w:rPr>
          <w:rFonts w:ascii="Arial" w:hAnsi="Arial" w:cs="Arial"/>
          <w:sz w:val="24"/>
          <w:szCs w:val="24"/>
        </w:rPr>
        <w:t>ki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pa </w:t>
      </w:r>
      <w:proofErr w:type="spellStart"/>
      <w:r w:rsidR="000D1906">
        <w:rPr>
          <w:rFonts w:ascii="Arial" w:hAnsi="Arial" w:cs="Arial"/>
          <w:sz w:val="24"/>
          <w:szCs w:val="24"/>
        </w:rPr>
        <w:t>ima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tudi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izjeme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D1906">
        <w:rPr>
          <w:rFonts w:ascii="Arial" w:hAnsi="Arial" w:cs="Arial"/>
          <w:sz w:val="24"/>
          <w:szCs w:val="24"/>
        </w:rPr>
        <w:t>glej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razlago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spodaj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D1906">
        <w:rPr>
          <w:rFonts w:ascii="Arial" w:hAnsi="Arial" w:cs="Arial"/>
          <w:sz w:val="24"/>
          <w:szCs w:val="24"/>
        </w:rPr>
        <w:t>pravi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, da </w:t>
      </w:r>
      <w:r w:rsidR="000D1906" w:rsidRPr="000D1906">
        <w:rPr>
          <w:rFonts w:ascii="Arial" w:hAnsi="Arial" w:cs="Arial"/>
          <w:b/>
          <w:bCs/>
          <w:sz w:val="24"/>
          <w:szCs w:val="24"/>
        </w:rPr>
        <w:t>some</w:t>
      </w:r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uporabljamo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0D1906">
        <w:rPr>
          <w:rFonts w:ascii="Arial" w:hAnsi="Arial" w:cs="Arial"/>
          <w:sz w:val="24"/>
          <w:szCs w:val="24"/>
        </w:rPr>
        <w:t>trdilnih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povedih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, </w:t>
      </w:r>
      <w:r w:rsidR="000D1906" w:rsidRPr="000D1906">
        <w:rPr>
          <w:rFonts w:ascii="Arial" w:hAnsi="Arial" w:cs="Arial"/>
          <w:b/>
          <w:bCs/>
          <w:sz w:val="24"/>
          <w:szCs w:val="24"/>
        </w:rPr>
        <w:t>any</w:t>
      </w:r>
      <w:r w:rsidR="000D1906">
        <w:rPr>
          <w:rFonts w:ascii="Arial" w:hAnsi="Arial" w:cs="Arial"/>
          <w:sz w:val="24"/>
          <w:szCs w:val="24"/>
        </w:rPr>
        <w:t xml:space="preserve"> pa v </w:t>
      </w:r>
      <w:proofErr w:type="spellStart"/>
      <w:r w:rsidR="000D1906">
        <w:rPr>
          <w:rFonts w:ascii="Arial" w:hAnsi="Arial" w:cs="Arial"/>
          <w:sz w:val="24"/>
          <w:szCs w:val="24"/>
        </w:rPr>
        <w:t>nikalnih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D1906">
        <w:rPr>
          <w:rFonts w:ascii="Arial" w:hAnsi="Arial" w:cs="Arial"/>
          <w:sz w:val="24"/>
          <w:szCs w:val="24"/>
        </w:rPr>
        <w:t>vprašalnih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906">
        <w:rPr>
          <w:rFonts w:ascii="Arial" w:hAnsi="Arial" w:cs="Arial"/>
          <w:sz w:val="24"/>
          <w:szCs w:val="24"/>
        </w:rPr>
        <w:t>povedih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. </w:t>
      </w:r>
    </w:p>
    <w:p w14:paraId="2AD17877" w14:textId="77777777" w:rsidR="00871220" w:rsidRDefault="00871220">
      <w:pPr>
        <w:rPr>
          <w:rFonts w:ascii="Arial" w:hAnsi="Arial" w:cs="Arial"/>
          <w:sz w:val="24"/>
          <w:szCs w:val="24"/>
        </w:rPr>
      </w:pPr>
      <w:r w:rsidRPr="00871220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naslov</w:t>
      </w:r>
      <w:proofErr w:type="spellEnd"/>
      <w:r w:rsidR="000D190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D1906">
        <w:rPr>
          <w:rFonts w:ascii="Arial" w:hAnsi="Arial" w:cs="Arial"/>
          <w:sz w:val="24"/>
          <w:szCs w:val="24"/>
        </w:rPr>
        <w:t>razlago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1073F6D" w14:textId="77777777" w:rsidR="007D02C5" w:rsidRDefault="007D02C5">
      <w:pPr>
        <w:rPr>
          <w:rFonts w:ascii="Arial" w:hAnsi="Arial" w:cs="Arial"/>
          <w:sz w:val="24"/>
          <w:szCs w:val="24"/>
        </w:rPr>
      </w:pPr>
    </w:p>
    <w:p w14:paraId="4E191C67" w14:textId="77777777" w:rsidR="00F03F54" w:rsidRPr="007D02C5" w:rsidRDefault="00871220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7D02C5">
        <w:rPr>
          <w:rFonts w:ascii="Arial" w:hAnsi="Arial" w:cs="Arial"/>
          <w:b/>
          <w:bCs/>
          <w:color w:val="C00000"/>
          <w:sz w:val="24"/>
          <w:szCs w:val="24"/>
        </w:rPr>
        <w:t>COUNTABLE AND UNCOUNTABLE NOUNS (ŠTEVNI IN NEŠTEVNI SAMOSTALNIKI)</w:t>
      </w:r>
    </w:p>
    <w:p w14:paraId="34637329" w14:textId="7B1CAE83" w:rsidR="000D1906" w:rsidRDefault="007D02C5" w:rsidP="000D190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5BA44" wp14:editId="1C07C2C2">
                <wp:simplePos x="0" y="0"/>
                <wp:positionH relativeFrom="column">
                  <wp:posOffset>3360420</wp:posOffset>
                </wp:positionH>
                <wp:positionV relativeFrom="paragraph">
                  <wp:posOffset>4156710</wp:posOffset>
                </wp:positionV>
                <wp:extent cx="594360" cy="60960"/>
                <wp:effectExtent l="0" t="57150" r="15240" b="3429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360" cy="60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42D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264.6pt;margin-top:327.3pt;width:46.8pt;height:4.8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75036" wp14:editId="295D0940">
                <wp:simplePos x="0" y="0"/>
                <wp:positionH relativeFrom="column">
                  <wp:posOffset>3954780</wp:posOffset>
                </wp:positionH>
                <wp:positionV relativeFrom="paragraph">
                  <wp:posOffset>4004310</wp:posOffset>
                </wp:positionV>
                <wp:extent cx="701040" cy="350520"/>
                <wp:effectExtent l="0" t="0" r="22860" b="1143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50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F1386" w14:textId="77777777" w:rsidR="007D02C5" w:rsidRPr="007D02C5" w:rsidRDefault="007D02C5">
                            <w:pPr>
                              <w:rPr>
                                <w:b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IZJEMI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75036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311.4pt;margin-top:315.3pt;width:55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" fillcolor="yellow" strokeweight=".5pt">
                <v:textbox>
                  <w:txbxContent>
                    <w:p w14:paraId="284F1386" w14:textId="77777777" w:rsidR="007D02C5" w:rsidRPr="007D02C5" w:rsidRDefault="007D02C5">
                      <w:pPr>
                        <w:rPr>
                          <w:b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IZJEMI</w:t>
                      </w:r>
                    </w:p>
                  </w:txbxContent>
                </v:textbox>
              </v:shape>
            </w:pict>
          </mc:Fallback>
        </mc:AlternateContent>
      </w:r>
      <w:commentRangeStart w:id="0"/>
      <w:commentRangeEnd w:id="0"/>
      <w:r>
        <w:rPr>
          <w:rStyle w:val="Pripombasklic"/>
        </w:rPr>
        <w:commentReference w:id="0"/>
      </w:r>
      <w:commentRangeStart w:id="1"/>
      <w:commentRangeEnd w:id="1"/>
      <w:r>
        <w:rPr>
          <w:rStyle w:val="Pripombasklic"/>
        </w:rPr>
        <w:commentReference w:id="1"/>
      </w:r>
      <w:r w:rsidR="000D1906">
        <w:rPr>
          <w:rFonts w:ascii="Arial" w:hAnsi="Arial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7138A9CC" wp14:editId="25D6F73D">
            <wp:extent cx="5472430" cy="5202626"/>
            <wp:effectExtent l="0" t="0" r="0" b="0"/>
            <wp:docPr id="1" name="Slika 1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CEDB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767" cy="521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FD446" w14:textId="755F3E7E" w:rsidR="00C220F4" w:rsidRDefault="00C220F4" w:rsidP="000D190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1ED6966" w14:textId="151443F0" w:rsidR="00C220F4" w:rsidRDefault="00C220F4" w:rsidP="00C220F4">
      <w:pPr>
        <w:rPr>
          <w:rFonts w:ascii="Arial" w:hAnsi="Arial" w:cs="Arial"/>
          <w:sz w:val="24"/>
          <w:szCs w:val="24"/>
        </w:rPr>
      </w:pPr>
      <w:r w:rsidRPr="00C220F4"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220F4">
        <w:rPr>
          <w:rFonts w:ascii="Arial" w:hAnsi="Arial" w:cs="Arial"/>
          <w:sz w:val="24"/>
          <w:szCs w:val="24"/>
        </w:rPr>
        <w:t xml:space="preserve">Pod </w:t>
      </w:r>
      <w:proofErr w:type="spellStart"/>
      <w:r w:rsidRPr="00C220F4">
        <w:rPr>
          <w:rFonts w:ascii="Arial" w:hAnsi="Arial" w:cs="Arial"/>
          <w:sz w:val="24"/>
          <w:szCs w:val="24"/>
        </w:rPr>
        <w:t>razlago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napiši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nal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. </w:t>
      </w:r>
      <w:r w:rsidRPr="00C220F4">
        <w:rPr>
          <w:rFonts w:ascii="Arial" w:hAnsi="Arial" w:cs="Arial"/>
          <w:b/>
          <w:bCs/>
          <w:sz w:val="24"/>
          <w:szCs w:val="24"/>
        </w:rPr>
        <w:t>4 A</w:t>
      </w:r>
      <w:r w:rsidRPr="00C220F4">
        <w:rPr>
          <w:rFonts w:ascii="Arial" w:hAnsi="Arial" w:cs="Arial"/>
          <w:sz w:val="24"/>
          <w:szCs w:val="24"/>
        </w:rPr>
        <w:t xml:space="preserve"> – v </w:t>
      </w:r>
      <w:proofErr w:type="spellStart"/>
      <w:r w:rsidRPr="00C220F4">
        <w:rPr>
          <w:rFonts w:ascii="Arial" w:hAnsi="Arial" w:cs="Arial"/>
          <w:sz w:val="24"/>
          <w:szCs w:val="24"/>
        </w:rPr>
        <w:t>spodnje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povedi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vstavi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a, an </w:t>
      </w:r>
      <w:proofErr w:type="spellStart"/>
      <w:r w:rsidRPr="00C220F4">
        <w:rPr>
          <w:rFonts w:ascii="Arial" w:hAnsi="Arial" w:cs="Arial"/>
          <w:sz w:val="24"/>
          <w:szCs w:val="24"/>
        </w:rPr>
        <w:t>ali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some, glede </w:t>
      </w:r>
      <w:proofErr w:type="spellStart"/>
      <w:r w:rsidRPr="00C220F4">
        <w:rPr>
          <w:rFonts w:ascii="Arial" w:hAnsi="Arial" w:cs="Arial"/>
          <w:sz w:val="24"/>
          <w:szCs w:val="24"/>
        </w:rPr>
        <w:t>na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to, </w:t>
      </w:r>
      <w:proofErr w:type="spellStart"/>
      <w:r w:rsidRPr="00C220F4">
        <w:rPr>
          <w:rFonts w:ascii="Arial" w:hAnsi="Arial" w:cs="Arial"/>
          <w:sz w:val="24"/>
          <w:szCs w:val="24"/>
        </w:rPr>
        <w:t>pred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kakšnim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samostalnikom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stojijo</w:t>
      </w:r>
      <w:proofErr w:type="spellEnd"/>
      <w:r w:rsidRPr="00C220F4">
        <w:rPr>
          <w:rFonts w:ascii="Arial" w:hAnsi="Arial" w:cs="Arial"/>
          <w:sz w:val="24"/>
          <w:szCs w:val="24"/>
        </w:rPr>
        <w:t>.</w:t>
      </w:r>
    </w:p>
    <w:p w14:paraId="457EFBAB" w14:textId="3C48838B" w:rsidR="00C220F4" w:rsidRPr="00C220F4" w:rsidRDefault="00C220F4" w:rsidP="00C220F4">
      <w:pPr>
        <w:rPr>
          <w:rFonts w:ascii="Arial" w:hAnsi="Arial" w:cs="Arial"/>
          <w:b/>
          <w:bCs/>
          <w:sz w:val="24"/>
          <w:szCs w:val="24"/>
        </w:rPr>
      </w:pPr>
      <w:r w:rsidRPr="00C220F4">
        <w:rPr>
          <w:rFonts w:ascii="Arial" w:hAnsi="Arial" w:cs="Arial"/>
          <w:b/>
          <w:bCs/>
          <w:sz w:val="24"/>
          <w:szCs w:val="24"/>
        </w:rPr>
        <w:t>4 C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C220F4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C220F4">
        <w:rPr>
          <w:rFonts w:ascii="Arial" w:hAnsi="Arial" w:cs="Arial"/>
          <w:sz w:val="24"/>
          <w:szCs w:val="24"/>
        </w:rPr>
        <w:t>danimi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besedami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dopolni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dialog in </w:t>
      </w:r>
      <w:proofErr w:type="spellStart"/>
      <w:r w:rsidRPr="00C220F4">
        <w:rPr>
          <w:rFonts w:ascii="Arial" w:hAnsi="Arial" w:cs="Arial"/>
          <w:sz w:val="24"/>
          <w:szCs w:val="24"/>
        </w:rPr>
        <w:t>ga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20F4">
        <w:rPr>
          <w:rFonts w:ascii="Arial" w:hAnsi="Arial" w:cs="Arial"/>
          <w:sz w:val="24"/>
          <w:szCs w:val="24"/>
        </w:rPr>
        <w:t>zapiši</w:t>
      </w:r>
      <w:proofErr w:type="spellEnd"/>
      <w:r w:rsidRPr="00C220F4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C220F4">
        <w:rPr>
          <w:rFonts w:ascii="Arial" w:hAnsi="Arial" w:cs="Arial"/>
          <w:sz w:val="24"/>
          <w:szCs w:val="24"/>
        </w:rPr>
        <w:t>zvezek</w:t>
      </w:r>
      <w:proofErr w:type="spellEnd"/>
      <w:r w:rsidRPr="00C220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C220F4" w:rsidRPr="00C220F4" w:rsidSect="00871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OVAK, VALENTINA" w:date="2020-05-12T15:05:00Z" w:initials="NV">
    <w:p w14:paraId="15DCCF96" w14:textId="77777777" w:rsidR="007D02C5" w:rsidRDefault="007D02C5">
      <w:pPr>
        <w:pStyle w:val="Pripombabesedilo"/>
      </w:pPr>
      <w:r>
        <w:rPr>
          <w:rStyle w:val="Pripombasklic"/>
        </w:rPr>
        <w:annotationRef/>
      </w:r>
    </w:p>
  </w:comment>
  <w:comment w:id="1" w:author="NOVAK, VALENTINA" w:date="2020-05-12T15:04:00Z" w:initials="NV">
    <w:p w14:paraId="53146DEE" w14:textId="77777777" w:rsidR="007D02C5" w:rsidRDefault="007D02C5">
      <w:pPr>
        <w:pStyle w:val="Pripombabesedilo"/>
      </w:pPr>
      <w:r>
        <w:rPr>
          <w:rStyle w:val="Pripombaskli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DCCF96" w15:done="0"/>
  <w15:commentEx w15:paraId="53146D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399D" w16cex:dateUtc="2020-05-12T13:05:00Z"/>
  <w16cex:commentExtensible w16cex:durableId="22653974" w16cex:dateUtc="2020-05-12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DCCF96" w16cid:durableId="2265399D"/>
  <w16cid:commentId w16cid:paraId="53146DEE" w16cid:durableId="226539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VAK, VALENTINA">
    <w15:presenceInfo w15:providerId="AD" w15:userId="S::vn4556@student.uni-lj.si::59fb8be8-f773-4fb4-996c-6aa6794720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25"/>
    <w:rsid w:val="000D1906"/>
    <w:rsid w:val="00342225"/>
    <w:rsid w:val="007D02C5"/>
    <w:rsid w:val="00871220"/>
    <w:rsid w:val="00925A36"/>
    <w:rsid w:val="00C220F4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4CFF"/>
  <w15:chartTrackingRefBased/>
  <w15:docId w15:val="{EEA723F1-3D38-4EE1-A3B5-744CFA39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7D02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D02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D02C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D02C5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D02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D02C5"/>
    <w:rPr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02C5"/>
    <w:rPr>
      <w:rFonts w:ascii="Segoe UI" w:hAnsi="Segoe UI" w:cs="Segoe UI"/>
      <w:sz w:val="18"/>
      <w:szCs w:val="18"/>
      <w:lang w:val="en-GB"/>
    </w:rPr>
  </w:style>
  <w:style w:type="paragraph" w:styleId="Brezrazmikov">
    <w:name w:val="No Spacing"/>
    <w:link w:val="BrezrazmikovZnak"/>
    <w:uiPriority w:val="1"/>
    <w:qFormat/>
    <w:rsid w:val="007D02C5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7D02C5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4</cp:revision>
  <dcterms:created xsi:type="dcterms:W3CDTF">2020-05-12T12:38:00Z</dcterms:created>
  <dcterms:modified xsi:type="dcterms:W3CDTF">2020-05-12T13:13:00Z</dcterms:modified>
</cp:coreProperties>
</file>